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3C" w:rsidRDefault="00596E37">
      <w:pPr>
        <w:spacing w:line="400" w:lineRule="exact"/>
        <w:ind w:firstLineChars="750" w:firstLine="2409"/>
        <w:rPr>
          <w:rFonts w:ascii="宋体" w:eastAsia="宋体" w:hAnsi="宋体"/>
          <w:b/>
          <w:sz w:val="32"/>
          <w:szCs w:val="28"/>
        </w:rPr>
      </w:pPr>
      <w:r>
        <w:rPr>
          <w:rFonts w:ascii="宋体" w:eastAsia="宋体" w:hAnsi="宋体" w:hint="eastAsia"/>
          <w:b/>
          <w:sz w:val="32"/>
          <w:szCs w:val="28"/>
        </w:rPr>
        <w:t>《生理学》课程标准</w:t>
      </w:r>
    </w:p>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课程名称：生理学         </w:t>
      </w:r>
      <w:r w:rsidR="006E51F3">
        <w:rPr>
          <w:rFonts w:ascii="仿宋" w:eastAsia="仿宋" w:hAnsi="宋体" w:hint="eastAsia"/>
          <w:sz w:val="24"/>
          <w:szCs w:val="28"/>
        </w:rPr>
        <w:t xml:space="preserve">       </w:t>
      </w:r>
      <w:r>
        <w:rPr>
          <w:rFonts w:ascii="仿宋" w:eastAsia="仿宋" w:hAnsi="宋体" w:hint="eastAsia"/>
          <w:sz w:val="24"/>
          <w:szCs w:val="28"/>
        </w:rPr>
        <w:t>课程代码：120004</w:t>
      </w:r>
    </w:p>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课程类型：专业基础课     </w:t>
      </w:r>
      <w:r w:rsidR="006E51F3">
        <w:rPr>
          <w:rFonts w:ascii="仿宋" w:eastAsia="仿宋" w:hAnsi="宋体" w:hint="eastAsia"/>
          <w:sz w:val="24"/>
          <w:szCs w:val="28"/>
        </w:rPr>
        <w:t xml:space="preserve">       </w:t>
      </w:r>
      <w:r>
        <w:rPr>
          <w:rFonts w:ascii="仿宋" w:eastAsia="仿宋" w:hAnsi="宋体" w:hint="eastAsia"/>
          <w:sz w:val="24"/>
          <w:szCs w:val="28"/>
        </w:rPr>
        <w:t>课程性质：必修课</w:t>
      </w:r>
    </w:p>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课程总学时：72学时      </w:t>
      </w:r>
      <w:r w:rsidR="006E51F3">
        <w:rPr>
          <w:rFonts w:ascii="仿宋" w:eastAsia="仿宋" w:hAnsi="宋体" w:hint="eastAsia"/>
          <w:sz w:val="24"/>
          <w:szCs w:val="28"/>
        </w:rPr>
        <w:t xml:space="preserve">       </w:t>
      </w:r>
      <w:r w:rsidR="002F09E0">
        <w:rPr>
          <w:rFonts w:ascii="仿宋" w:eastAsia="仿宋" w:hAnsi="宋体" w:hint="eastAsia"/>
          <w:sz w:val="24"/>
          <w:szCs w:val="28"/>
        </w:rPr>
        <w:t>学时分配：</w:t>
      </w:r>
      <w:r>
        <w:rPr>
          <w:rFonts w:ascii="仿宋" w:eastAsia="仿宋" w:hAnsi="宋体" w:hint="eastAsia"/>
          <w:sz w:val="24"/>
          <w:szCs w:val="28"/>
        </w:rPr>
        <w:t>理论</w:t>
      </w:r>
      <w:r w:rsidR="002F09E0">
        <w:rPr>
          <w:rFonts w:ascii="仿宋" w:eastAsia="仿宋" w:hAnsi="宋体" w:hint="eastAsia"/>
          <w:sz w:val="24"/>
          <w:szCs w:val="28"/>
        </w:rPr>
        <w:t>52</w:t>
      </w:r>
      <w:r w:rsidR="00492440">
        <w:rPr>
          <w:rFonts w:ascii="仿宋" w:eastAsia="仿宋" w:hAnsi="宋体" w:hint="eastAsia"/>
          <w:sz w:val="24"/>
          <w:szCs w:val="28"/>
        </w:rPr>
        <w:t>学时</w:t>
      </w:r>
      <w:r w:rsidR="002F09E0">
        <w:rPr>
          <w:rFonts w:ascii="仿宋" w:eastAsia="仿宋" w:hAnsi="宋体" w:hint="eastAsia"/>
          <w:sz w:val="24"/>
          <w:szCs w:val="28"/>
        </w:rPr>
        <w:t xml:space="preserve">  </w:t>
      </w:r>
      <w:r>
        <w:rPr>
          <w:rFonts w:ascii="仿宋" w:eastAsia="仿宋" w:hAnsi="宋体" w:hint="eastAsia"/>
          <w:sz w:val="24"/>
          <w:szCs w:val="28"/>
        </w:rPr>
        <w:t>实验20</w:t>
      </w:r>
      <w:r w:rsidR="00492440">
        <w:rPr>
          <w:rFonts w:ascii="仿宋" w:eastAsia="仿宋" w:hAnsi="宋体" w:hint="eastAsia"/>
          <w:sz w:val="24"/>
          <w:szCs w:val="28"/>
        </w:rPr>
        <w:t>学时</w:t>
      </w:r>
    </w:p>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开课学期：第二学期       </w:t>
      </w:r>
      <w:r w:rsidR="006E51F3">
        <w:rPr>
          <w:rFonts w:ascii="仿宋" w:eastAsia="仿宋" w:hAnsi="宋体" w:hint="eastAsia"/>
          <w:sz w:val="24"/>
          <w:szCs w:val="28"/>
        </w:rPr>
        <w:t xml:space="preserve">       </w:t>
      </w:r>
      <w:r w:rsidR="00EA2BB8">
        <w:rPr>
          <w:rFonts w:ascii="仿宋" w:eastAsia="仿宋" w:hAnsi="宋体" w:hint="eastAsia"/>
          <w:sz w:val="24"/>
          <w:szCs w:val="28"/>
        </w:rPr>
        <w:t>适用专业：三年</w:t>
      </w:r>
      <w:r>
        <w:rPr>
          <w:rFonts w:ascii="仿宋" w:eastAsia="仿宋" w:hAnsi="宋体" w:hint="eastAsia"/>
          <w:sz w:val="24"/>
          <w:szCs w:val="28"/>
        </w:rPr>
        <w:t>高职护理</w:t>
      </w:r>
    </w:p>
    <w:p w:rsidR="000F583C" w:rsidRDefault="00596E37" w:rsidP="00465525">
      <w:pPr>
        <w:spacing w:line="400" w:lineRule="exact"/>
        <w:ind w:firstLineChars="200" w:firstLine="480"/>
        <w:rPr>
          <w:rFonts w:ascii="黑体" w:eastAsia="黑体" w:hAnsi="宋体"/>
          <w:sz w:val="24"/>
          <w:szCs w:val="28"/>
        </w:rPr>
      </w:pPr>
      <w:r>
        <w:rPr>
          <w:rFonts w:ascii="黑体" w:eastAsia="黑体" w:hAnsi="宋体" w:hint="eastAsia"/>
          <w:sz w:val="24"/>
          <w:szCs w:val="28"/>
        </w:rPr>
        <w:t>一、概述</w:t>
      </w:r>
    </w:p>
    <w:p w:rsidR="000F583C" w:rsidRDefault="00596E37" w:rsidP="00465525">
      <w:pPr>
        <w:spacing w:after="0" w:line="400" w:lineRule="exact"/>
        <w:ind w:firstLineChars="200" w:firstLine="480"/>
        <w:rPr>
          <w:rFonts w:ascii="仿宋" w:eastAsia="仿宋" w:hAnsi="宋体"/>
          <w:sz w:val="24"/>
          <w:szCs w:val="28"/>
        </w:rPr>
      </w:pPr>
      <w:r>
        <w:rPr>
          <w:rFonts w:ascii="仿宋" w:eastAsia="仿宋" w:hAnsi="宋体" w:hint="eastAsia"/>
          <w:sz w:val="24"/>
          <w:szCs w:val="28"/>
        </w:rPr>
        <w:t>（一）课程性质</w:t>
      </w:r>
    </w:p>
    <w:p w:rsidR="000F583C" w:rsidRDefault="00596E37">
      <w:pPr>
        <w:spacing w:after="0" w:line="400" w:lineRule="exact"/>
        <w:ind w:firstLineChars="200" w:firstLine="480"/>
        <w:rPr>
          <w:rFonts w:ascii="仿宋" w:eastAsia="仿宋" w:hAnsi="宋体"/>
          <w:sz w:val="24"/>
          <w:szCs w:val="28"/>
        </w:rPr>
      </w:pPr>
      <w:r>
        <w:rPr>
          <w:rFonts w:ascii="仿宋" w:eastAsia="仿宋" w:hAnsi="宋体" w:hint="eastAsia"/>
          <w:sz w:val="24"/>
          <w:szCs w:val="28"/>
        </w:rPr>
        <w:t>《生理学》是医学</w:t>
      </w:r>
      <w:r w:rsidR="00465525">
        <w:rPr>
          <w:rFonts w:ascii="仿宋" w:eastAsia="仿宋" w:hAnsi="宋体" w:hint="eastAsia"/>
          <w:sz w:val="24"/>
          <w:szCs w:val="28"/>
        </w:rPr>
        <w:t>类</w:t>
      </w:r>
      <w:r>
        <w:rPr>
          <w:rFonts w:ascii="仿宋" w:eastAsia="仿宋" w:hAnsi="宋体" w:hint="eastAsia"/>
          <w:sz w:val="24"/>
          <w:szCs w:val="28"/>
        </w:rPr>
        <w:t>专业一门重要的基础骨干理论课，是研究人体正常生命活动规律的科学，其主要阐明生命活动的发生机制、发生原理、发生条件、发展过程、环境变化对生命活动的影响以及生命活动对环境条件变化的适应。生理学为医学</w:t>
      </w:r>
      <w:r w:rsidR="00465525">
        <w:rPr>
          <w:rFonts w:ascii="仿宋" w:eastAsia="仿宋" w:hAnsi="宋体" w:hint="eastAsia"/>
          <w:sz w:val="24"/>
          <w:szCs w:val="28"/>
        </w:rPr>
        <w:t>类</w:t>
      </w:r>
      <w:r>
        <w:rPr>
          <w:rFonts w:ascii="仿宋" w:eastAsia="仿宋" w:hAnsi="宋体" w:hint="eastAsia"/>
          <w:sz w:val="24"/>
          <w:szCs w:val="28"/>
        </w:rPr>
        <w:t xml:space="preserve">专业的主干课程，是护理专业的必修课程。本课程是学生在学习人体解剖学、组织胚胎学等课程基础上开设的，并为后续基础医学课（病理生理学、药理学等）和临床医学课（健康评估、内科护理学、外科护理学、妇产科护理学、儿科护理学等）的学习奠定基础。 </w:t>
      </w:r>
    </w:p>
    <w:p w:rsidR="000F583C" w:rsidRDefault="00596E37" w:rsidP="00465525">
      <w:pPr>
        <w:spacing w:after="0" w:line="400" w:lineRule="exact"/>
        <w:ind w:firstLineChars="200" w:firstLine="480"/>
        <w:rPr>
          <w:rFonts w:ascii="仿宋" w:eastAsia="仿宋" w:hAnsi="宋体"/>
          <w:sz w:val="24"/>
          <w:szCs w:val="28"/>
        </w:rPr>
      </w:pPr>
      <w:r>
        <w:rPr>
          <w:rFonts w:ascii="仿宋" w:eastAsia="仿宋" w:hAnsi="宋体" w:hint="eastAsia"/>
          <w:sz w:val="24"/>
          <w:szCs w:val="28"/>
        </w:rPr>
        <w:t>（二）课程基本理念</w:t>
      </w:r>
    </w:p>
    <w:p w:rsidR="000F583C" w:rsidRDefault="00596E37">
      <w:pPr>
        <w:spacing w:after="0" w:line="400" w:lineRule="exact"/>
        <w:ind w:firstLineChars="200" w:firstLine="480"/>
        <w:rPr>
          <w:rFonts w:ascii="仿宋" w:eastAsia="仿宋" w:hAnsi="宋体"/>
          <w:sz w:val="24"/>
          <w:szCs w:val="28"/>
        </w:rPr>
      </w:pPr>
      <w:r>
        <w:rPr>
          <w:rFonts w:ascii="仿宋" w:eastAsia="仿宋" w:hAnsi="宋体" w:hint="eastAsia"/>
          <w:sz w:val="24"/>
          <w:szCs w:val="28"/>
        </w:rPr>
        <w:t>以护理专业培养目标为导向，以职业技能培养为根本，满足“三个贴近”（贴近学生、贴近社会、贴近岗位），力求体现护理职业教育的特色。同时，坚持“三基”（基本理论、基本知识、基本技能）和“五性”（思想性、科学性、创新性、启发性、先进性）的原则，其中基本理论、基本知识以“实用、够用</w:t>
      </w:r>
      <w:r>
        <w:rPr>
          <w:rFonts w:ascii="仿宋" w:eastAsia="仿宋" w:hAnsi="宋体"/>
          <w:sz w:val="24"/>
          <w:szCs w:val="28"/>
        </w:rPr>
        <w:t>”</w:t>
      </w:r>
      <w:r>
        <w:rPr>
          <w:rFonts w:ascii="仿宋" w:eastAsia="仿宋" w:hAnsi="宋体" w:hint="eastAsia"/>
          <w:sz w:val="24"/>
          <w:szCs w:val="28"/>
        </w:rPr>
        <w:t>为度，以正常生命活动的过程为主线，适度阐述正常人体生命活动的机制以及内外环境变化对其的影响，强调基本技能的培养，突出课程的实用性和先进性，体现护理专业基础课程服务于专业课程、服务于护理临床实践的理念，力求本专业全套教材整体优化。</w:t>
      </w:r>
    </w:p>
    <w:p w:rsidR="000F583C" w:rsidRDefault="00596E37">
      <w:pPr>
        <w:spacing w:after="0" w:line="400" w:lineRule="exact"/>
        <w:ind w:firstLineChars="200" w:firstLine="480"/>
        <w:rPr>
          <w:rFonts w:ascii="仿宋" w:eastAsia="仿宋" w:hAnsi="宋体"/>
          <w:sz w:val="24"/>
          <w:szCs w:val="28"/>
        </w:rPr>
      </w:pPr>
      <w:r>
        <w:rPr>
          <w:rFonts w:ascii="仿宋" w:eastAsia="仿宋" w:hAnsi="宋体" w:hint="eastAsia"/>
          <w:sz w:val="24"/>
          <w:szCs w:val="28"/>
        </w:rPr>
        <w:t>按照护理工作岗位对知识、能力、素质的要求，参照</w:t>
      </w:r>
      <w:r w:rsidR="00465525">
        <w:rPr>
          <w:rFonts w:ascii="仿宋" w:eastAsia="仿宋" w:hAnsi="宋体" w:hint="eastAsia"/>
          <w:sz w:val="24"/>
          <w:szCs w:val="28"/>
        </w:rPr>
        <w:t>护士执业</w:t>
      </w:r>
      <w:r>
        <w:rPr>
          <w:rFonts w:ascii="仿宋" w:eastAsia="仿宋" w:hAnsi="宋体" w:hint="eastAsia"/>
          <w:sz w:val="24"/>
          <w:szCs w:val="28"/>
        </w:rPr>
        <w:t>资格</w:t>
      </w:r>
      <w:r w:rsidR="00465525">
        <w:rPr>
          <w:rFonts w:ascii="仿宋" w:eastAsia="仿宋" w:hAnsi="宋体" w:hint="eastAsia"/>
          <w:sz w:val="24"/>
          <w:szCs w:val="28"/>
        </w:rPr>
        <w:t>考试</w:t>
      </w:r>
      <w:r>
        <w:rPr>
          <w:rFonts w:ascii="仿宋" w:eastAsia="仿宋" w:hAnsi="宋体" w:hint="eastAsia"/>
          <w:sz w:val="24"/>
          <w:szCs w:val="28"/>
        </w:rPr>
        <w:t>标准，构建以“专业性、实用性、技能型”教学为指导思想，以“应用”为宗旨，以“专业知识与职业工作的一致性”为特征的新型生理学课程体系，更好地适应为农村基层、城镇社区培养德才兼备的</w:t>
      </w:r>
      <w:r w:rsidR="00465525">
        <w:rPr>
          <w:rFonts w:ascii="仿宋" w:eastAsia="仿宋" w:hAnsi="宋体" w:hint="eastAsia"/>
          <w:sz w:val="24"/>
          <w:szCs w:val="28"/>
        </w:rPr>
        <w:t>高素质技术技能</w:t>
      </w:r>
      <w:r>
        <w:rPr>
          <w:rFonts w:ascii="仿宋" w:eastAsia="仿宋" w:hAnsi="宋体" w:hint="eastAsia"/>
          <w:sz w:val="24"/>
          <w:szCs w:val="28"/>
        </w:rPr>
        <w:t>护理人才这一职业教育培养目标。</w:t>
      </w:r>
    </w:p>
    <w:p w:rsidR="000F583C" w:rsidRDefault="00596E37" w:rsidP="00465525">
      <w:pPr>
        <w:spacing w:after="0" w:line="400" w:lineRule="exact"/>
        <w:ind w:firstLineChars="200" w:firstLine="480"/>
        <w:rPr>
          <w:rFonts w:ascii="仿宋" w:eastAsia="仿宋" w:hAnsi="宋体"/>
          <w:sz w:val="24"/>
          <w:szCs w:val="28"/>
        </w:rPr>
      </w:pPr>
      <w:r>
        <w:rPr>
          <w:rFonts w:ascii="仿宋" w:eastAsia="仿宋" w:hAnsi="宋体" w:hint="eastAsia"/>
          <w:sz w:val="24"/>
          <w:szCs w:val="28"/>
        </w:rPr>
        <w:t>（三）课程设计思路</w:t>
      </w:r>
    </w:p>
    <w:p w:rsidR="000F583C" w:rsidRDefault="00596E37">
      <w:pPr>
        <w:spacing w:after="0" w:line="400" w:lineRule="exact"/>
        <w:rPr>
          <w:rFonts w:ascii="仿宋" w:eastAsia="仿宋" w:hAnsi="宋体"/>
          <w:sz w:val="24"/>
          <w:szCs w:val="28"/>
        </w:rPr>
      </w:pPr>
      <w:r>
        <w:rPr>
          <w:rFonts w:ascii="仿宋" w:eastAsia="仿宋" w:hAnsi="宋体" w:hint="eastAsia"/>
          <w:sz w:val="24"/>
          <w:szCs w:val="28"/>
        </w:rPr>
        <w:t xml:space="preserve">    以护理就业岗位工作任务为载体，设计系统化理论及实训课程，突出临床护理职业能力的培养，对教学内容进行重组改革。在理论教学中，以医学基础课服务于临床专业课为宗旨，强化教学过程中与临床课程的纵向联系，通过结合临床病例等教学模式，使学生明确学习生理学的意义，早期培养基础理论联系临床实践的能力。</w:t>
      </w:r>
    </w:p>
    <w:p w:rsidR="000F583C" w:rsidRDefault="00596E37">
      <w:pPr>
        <w:spacing w:after="0" w:line="400" w:lineRule="exact"/>
        <w:ind w:firstLineChars="200" w:firstLine="480"/>
        <w:rPr>
          <w:rFonts w:ascii="仿宋" w:eastAsia="仿宋" w:hAnsi="宋体"/>
          <w:sz w:val="24"/>
          <w:szCs w:val="28"/>
        </w:rPr>
      </w:pPr>
      <w:r>
        <w:rPr>
          <w:rFonts w:ascii="仿宋" w:eastAsia="仿宋" w:hAnsi="宋体" w:hint="eastAsia"/>
          <w:sz w:val="24"/>
          <w:szCs w:val="28"/>
        </w:rPr>
        <w:lastRenderedPageBreak/>
        <w:t>采用“模块化”教学设计思路，开展工、学结合的实训活动。实训活动与专业能力及岗位知识能力培养目标对接，教学以能力为递进式原则组织安排教学。在校内开展实验实训课，内容紧密结合临床工作实际需要，如：人体心音听诊、人体动脉血压的测量、ABO血型鉴定、人体心电图的描记、肺活量的测定、人体体温的测量、视力与视野测量、瞳孔对光反射、声波传导途径测定等。</w:t>
      </w:r>
    </w:p>
    <w:p w:rsidR="000F583C" w:rsidRDefault="00596E37">
      <w:pPr>
        <w:spacing w:after="0" w:line="400" w:lineRule="exact"/>
        <w:ind w:firstLine="556"/>
        <w:rPr>
          <w:rFonts w:ascii="仿宋" w:eastAsia="仿宋" w:hAnsi="宋体"/>
          <w:sz w:val="24"/>
          <w:szCs w:val="28"/>
        </w:rPr>
      </w:pPr>
      <w:r>
        <w:rPr>
          <w:rFonts w:ascii="仿宋" w:eastAsia="仿宋" w:hAnsi="宋体" w:hint="eastAsia"/>
          <w:sz w:val="24"/>
          <w:szCs w:val="28"/>
        </w:rPr>
        <w:t>遵循教学规律和教学程序，以及“以器官为中心、以系统为中心、以问题为中心”和理论联系实际一体化的教学思路，全面推行专业培养目标，适应专业培养需求，坚持以服务为宗旨，以市场需求为导向，大胆提出并实施理论和实验教学改革设想,在保证理论教学“必需、够用”的前提下，淡化学科界限，使理论教学内容更加贴近后续课程内容，从而实现生理学教学改革从理论到实践的突破。</w:t>
      </w:r>
    </w:p>
    <w:p w:rsidR="000F583C" w:rsidRDefault="00596E37" w:rsidP="00465525">
      <w:pPr>
        <w:spacing w:after="0" w:line="400" w:lineRule="exact"/>
        <w:ind w:firstLineChars="200" w:firstLine="482"/>
        <w:rPr>
          <w:rFonts w:ascii="黑体" w:eastAsia="黑体" w:hAnsi="宋体"/>
          <w:b/>
          <w:sz w:val="24"/>
          <w:szCs w:val="28"/>
        </w:rPr>
      </w:pPr>
      <w:r>
        <w:rPr>
          <w:rFonts w:ascii="黑体" w:eastAsia="黑体" w:hAnsi="宋体" w:hint="eastAsia"/>
          <w:b/>
          <w:sz w:val="24"/>
          <w:szCs w:val="28"/>
        </w:rPr>
        <w:t>二、课程目标</w:t>
      </w:r>
    </w:p>
    <w:p w:rsidR="000F583C" w:rsidRDefault="00596E37">
      <w:pPr>
        <w:spacing w:after="0" w:line="400" w:lineRule="exact"/>
        <w:ind w:firstLineChars="200" w:firstLine="480"/>
        <w:rPr>
          <w:rFonts w:ascii="仿宋" w:eastAsia="仿宋" w:hAnsi="宋体"/>
          <w:sz w:val="24"/>
          <w:szCs w:val="28"/>
        </w:rPr>
      </w:pPr>
      <w:r>
        <w:rPr>
          <w:rFonts w:ascii="仿宋" w:eastAsia="仿宋" w:hAnsi="宋体" w:hint="eastAsia"/>
          <w:sz w:val="24"/>
          <w:szCs w:val="28"/>
        </w:rPr>
        <w:t>目标依据：高职教育培养目标是根据教育部16号文件：以服务为宗旨，以就业为导向，培养具有必要理论知识和较强实践能力，面向生产、建设、服务和管理一线的高素质技能专门人才。护理专业是面向临床各级医疗机构、社区、家庭的护理岗位，培养掌握现代化护理理论、临床护理技能、社区卫生保健知识，富有人为精神和创新精神，能从事常见病、多发病的临床护理、康复及社区卫生保健服务的技能应用护理专门人才。</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课程总目标：通过对《生理学》的学习，理解和应用现代化生理学的基本理论、基本知识和基本技能，学会从分子、细胞、组织、器官、系统水平和整体水平，特别是从整体水平理解人体各种生理功能，并阐明其发生机制和活动规律，以及内外环境变化对这些活动的影响。熟练掌握人体生理学基本知识、基本理论、基本原理和基本技能，同时为学习相关后续基础、临床医学课程奠定基础。</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具体目标：</w:t>
      </w:r>
    </w:p>
    <w:p w:rsidR="000F583C" w:rsidRDefault="00596E37" w:rsidP="00465525">
      <w:pPr>
        <w:spacing w:after="0" w:line="400" w:lineRule="exact"/>
        <w:ind w:firstLineChars="200" w:firstLine="480"/>
        <w:rPr>
          <w:rFonts w:ascii="仿宋" w:eastAsia="仿宋" w:hAnsi="仿宋"/>
          <w:sz w:val="24"/>
          <w:szCs w:val="28"/>
        </w:rPr>
      </w:pPr>
      <w:r>
        <w:rPr>
          <w:rFonts w:ascii="仿宋" w:eastAsia="仿宋" w:hAnsi="仿宋" w:hint="eastAsia"/>
          <w:sz w:val="24"/>
          <w:szCs w:val="28"/>
        </w:rPr>
        <w:t>（一）基本知识目标</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1.掌握：生理学的重要基本概念和基本理论以及人体各器官、系统的主要功能、调节机制。要求必须彻底理解，进而在理解的基础上记忆，能够灵活地运用所学的知识解决实际问题。</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2.熟悉：各系统间的功能联系以及与相关学科相交叉的知识内容。</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3.了解：生理学的研究方法和动态，了解人体生理学的新理论、新知识和新进展。</w:t>
      </w:r>
    </w:p>
    <w:p w:rsidR="000F583C" w:rsidRDefault="00596E37" w:rsidP="00465525">
      <w:pPr>
        <w:spacing w:after="0" w:line="400" w:lineRule="exact"/>
        <w:ind w:firstLineChars="150" w:firstLine="360"/>
        <w:rPr>
          <w:rFonts w:ascii="仿宋" w:eastAsia="仿宋" w:hAnsi="仿宋"/>
          <w:sz w:val="24"/>
          <w:szCs w:val="28"/>
        </w:rPr>
      </w:pPr>
      <w:r>
        <w:rPr>
          <w:rFonts w:ascii="仿宋" w:eastAsia="仿宋" w:hAnsi="仿宋" w:hint="eastAsia"/>
          <w:sz w:val="24"/>
          <w:szCs w:val="28"/>
        </w:rPr>
        <w:t>（二）基本技能目标</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掌握生理学实验常用仪器的使用方法；正确进行实验操作、观察、记录实验结果，并写出规范的实验报告；掌握实验动物的选择、麻醉药物的选择、麻醉方法、手术器械的使用、常用标本的制备；正确分析实验结果。</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2.学会正确进行人体心音的听诊、动脉血压的测量、ABO血型鉴定、肺通气功能的测定。</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lastRenderedPageBreak/>
        <w:t>3.能够用生理学知识解释人体生理活动形成机制、影响因素及生理功能的调节；能够将生理学知识运用于临床常见疾病的诊断与治疗之中。</w:t>
      </w:r>
    </w:p>
    <w:p w:rsidR="000F583C" w:rsidRDefault="00596E37" w:rsidP="00465525">
      <w:pPr>
        <w:spacing w:after="0" w:line="400" w:lineRule="exact"/>
        <w:ind w:firstLineChars="150" w:firstLine="360"/>
        <w:rPr>
          <w:rFonts w:ascii="仿宋" w:eastAsia="仿宋" w:hAnsi="仿宋"/>
          <w:sz w:val="24"/>
          <w:szCs w:val="28"/>
        </w:rPr>
      </w:pPr>
      <w:r>
        <w:rPr>
          <w:rFonts w:ascii="仿宋" w:eastAsia="仿宋" w:hAnsi="仿宋" w:hint="eastAsia"/>
          <w:sz w:val="24"/>
          <w:szCs w:val="28"/>
        </w:rPr>
        <w:t>（三）基本素质目标</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1.认识学习生理学的价值，乐于学习，以刻苦、严谨、求实的科学态度和团结、互助的协作精神，参与教学活动。养成质疑、求实、创新及勇于实践的科学态度。</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w:t>
      </w:r>
      <w:r>
        <w:rPr>
          <w:rFonts w:ascii="仿宋" w:eastAsia="仿宋" w:hAnsi="仿宋" w:hint="eastAsia"/>
          <w:sz w:val="24"/>
          <w:szCs w:val="28"/>
        </w:rPr>
        <w:t>逐步形成健康与疾病之间对立统一的观点，认识人体功能与形态、局部与整体之间的辩证关系，形成科学的健康观、疾病观。珍爱生命，关爱病人，树立良好的职业道德。</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3.培养学生观察能力、逻辑思维能力、自学能力、阅读能力、综合分析能力、判断能力、描述表达能力、创造思维能等。</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4、培养学生团队协作能力。</w:t>
      </w:r>
    </w:p>
    <w:p w:rsidR="000F583C" w:rsidRDefault="00596E37" w:rsidP="00465525">
      <w:pPr>
        <w:spacing w:after="0" w:line="400" w:lineRule="exact"/>
        <w:ind w:firstLineChars="200" w:firstLine="482"/>
        <w:rPr>
          <w:rFonts w:ascii="黑体" w:eastAsia="黑体" w:hAnsi="黑体"/>
          <w:b/>
          <w:sz w:val="24"/>
          <w:szCs w:val="28"/>
        </w:rPr>
      </w:pPr>
      <w:r>
        <w:rPr>
          <w:rFonts w:ascii="黑体" w:eastAsia="黑体" w:hAnsi="黑体" w:hint="eastAsia"/>
          <w:b/>
          <w:sz w:val="24"/>
          <w:szCs w:val="28"/>
        </w:rPr>
        <w:t>三、内容标准（课程内容和要求）</w:t>
      </w:r>
    </w:p>
    <w:p w:rsidR="000F583C" w:rsidRDefault="00596E37" w:rsidP="00465525">
      <w:pPr>
        <w:spacing w:after="0" w:line="400" w:lineRule="exact"/>
        <w:ind w:firstLineChars="150" w:firstLine="360"/>
        <w:rPr>
          <w:rFonts w:ascii="仿宋" w:eastAsia="仿宋" w:hAnsi="宋体"/>
          <w:sz w:val="24"/>
          <w:szCs w:val="28"/>
        </w:rPr>
      </w:pPr>
      <w:r>
        <w:rPr>
          <w:rFonts w:ascii="仿宋" w:eastAsia="仿宋" w:hAnsi="宋体" w:hint="eastAsia"/>
          <w:sz w:val="24"/>
          <w:szCs w:val="28"/>
        </w:rPr>
        <w:t>（一）教学内容及课时分配：三年高职护理专业《生理学》课程在第二学期开出，总学时72学时，其中理论课52学时，实验课20学时。</w:t>
      </w:r>
    </w:p>
    <w:p w:rsidR="000F583C" w:rsidRDefault="00596E37">
      <w:pPr>
        <w:spacing w:after="0" w:line="400" w:lineRule="exact"/>
        <w:ind w:firstLineChars="1350" w:firstLine="3240"/>
        <w:rPr>
          <w:rFonts w:ascii="仿宋" w:eastAsia="仿宋" w:hAnsi="宋体"/>
          <w:sz w:val="24"/>
          <w:szCs w:val="28"/>
        </w:rPr>
      </w:pPr>
      <w:r>
        <w:rPr>
          <w:rFonts w:ascii="仿宋" w:eastAsia="仿宋" w:hAnsi="宋体" w:hint="eastAsia"/>
          <w:sz w:val="24"/>
          <w:szCs w:val="28"/>
        </w:rPr>
        <w:t>理论及实验学时分配表</w:t>
      </w:r>
    </w:p>
    <w:tbl>
      <w:tblPr>
        <w:tblW w:w="8805"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4"/>
        <w:gridCol w:w="2127"/>
        <w:gridCol w:w="1549"/>
        <w:gridCol w:w="1650"/>
        <w:gridCol w:w="1995"/>
      </w:tblGrid>
      <w:tr w:rsidR="000F583C">
        <w:trPr>
          <w:trHeight w:hRule="exact" w:val="529"/>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章  序</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课程内容</w:t>
            </w:r>
          </w:p>
        </w:tc>
        <w:tc>
          <w:tcPr>
            <w:tcW w:w="1549"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理论学时</w:t>
            </w:r>
          </w:p>
        </w:tc>
        <w:tc>
          <w:tcPr>
            <w:tcW w:w="1650"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实验学时</w:t>
            </w:r>
          </w:p>
        </w:tc>
        <w:tc>
          <w:tcPr>
            <w:tcW w:w="1995"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合计</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第一章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绪    论</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6</w:t>
            </w:r>
          </w:p>
        </w:tc>
      </w:tr>
      <w:tr w:rsidR="000F583C">
        <w:trPr>
          <w:trHeight w:hRule="exact" w:val="539"/>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第二章</w:t>
            </w:r>
          </w:p>
        </w:tc>
        <w:tc>
          <w:tcPr>
            <w:tcW w:w="2127" w:type="dxa"/>
            <w:vAlign w:val="center"/>
          </w:tcPr>
          <w:p w:rsidR="000F583C" w:rsidRDefault="00596E37">
            <w:pPr>
              <w:spacing w:line="400" w:lineRule="exact"/>
              <w:ind w:firstLineChars="50" w:firstLine="120"/>
              <w:rPr>
                <w:rFonts w:ascii="仿宋" w:eastAsia="仿宋" w:hAnsi="宋体"/>
                <w:sz w:val="24"/>
                <w:szCs w:val="28"/>
              </w:rPr>
            </w:pPr>
            <w:r>
              <w:rPr>
                <w:rFonts w:ascii="仿宋" w:eastAsia="仿宋" w:hAnsi="宋体" w:hint="eastAsia"/>
                <w:sz w:val="24"/>
                <w:szCs w:val="28"/>
              </w:rPr>
              <w:t>细胞的基本功能</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6</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第三章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血    液</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6</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第四章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血 液 循 环</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8</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12</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第五章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呼    吸</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     2</w:t>
            </w:r>
          </w:p>
        </w:tc>
        <w:tc>
          <w:tcPr>
            <w:tcW w:w="1995"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 xml:space="preserve">  6</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第六章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消化与吸收</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0F583C">
            <w:pPr>
              <w:spacing w:line="400" w:lineRule="exact"/>
              <w:ind w:firstLineChars="200" w:firstLine="480"/>
              <w:jc w:val="center"/>
              <w:rPr>
                <w:rFonts w:ascii="仿宋" w:eastAsia="仿宋" w:hAnsi="宋体"/>
                <w:sz w:val="24"/>
                <w:szCs w:val="28"/>
              </w:rPr>
            </w:pP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4</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第七章</w:t>
            </w:r>
          </w:p>
        </w:tc>
        <w:tc>
          <w:tcPr>
            <w:tcW w:w="2127" w:type="dxa"/>
            <w:vAlign w:val="center"/>
          </w:tcPr>
          <w:p w:rsidR="000F583C" w:rsidRDefault="00596E37">
            <w:pPr>
              <w:spacing w:line="400" w:lineRule="exact"/>
              <w:ind w:firstLineChars="50" w:firstLine="120"/>
              <w:rPr>
                <w:rFonts w:ascii="仿宋" w:eastAsia="仿宋" w:hAnsi="宋体"/>
                <w:sz w:val="24"/>
                <w:szCs w:val="28"/>
              </w:rPr>
            </w:pPr>
            <w:r>
              <w:rPr>
                <w:rFonts w:ascii="仿宋" w:eastAsia="仿宋" w:hAnsi="宋体" w:hint="eastAsia"/>
                <w:sz w:val="24"/>
                <w:szCs w:val="28"/>
              </w:rPr>
              <w:t>能量代谢和体温体温</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 xml:space="preserve"> 1</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5</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第八章</w:t>
            </w:r>
          </w:p>
        </w:tc>
        <w:tc>
          <w:tcPr>
            <w:tcW w:w="2127" w:type="dxa"/>
            <w:vAlign w:val="center"/>
          </w:tcPr>
          <w:p w:rsidR="000F583C" w:rsidRDefault="00596E37">
            <w:pPr>
              <w:spacing w:line="400" w:lineRule="exact"/>
              <w:rPr>
                <w:rFonts w:ascii="仿宋" w:eastAsia="仿宋" w:hAnsi="宋体"/>
                <w:sz w:val="24"/>
                <w:szCs w:val="28"/>
              </w:rPr>
            </w:pPr>
            <w:r>
              <w:rPr>
                <w:rFonts w:ascii="仿宋" w:eastAsia="仿宋" w:hAnsi="宋体" w:hint="eastAsia"/>
                <w:sz w:val="24"/>
                <w:szCs w:val="28"/>
              </w:rPr>
              <w:t xml:space="preserve"> 尿的生成与排出</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6</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8</w:t>
            </w:r>
          </w:p>
        </w:tc>
      </w:tr>
      <w:tr w:rsidR="000F583C">
        <w:trPr>
          <w:trHeight w:hRule="exact" w:val="529"/>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第九章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感 觉 器 官</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6</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第十章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神 经 系 统</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6</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1</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7</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第十一章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内  分  泌</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4</w:t>
            </w:r>
          </w:p>
        </w:tc>
        <w:tc>
          <w:tcPr>
            <w:tcW w:w="1650" w:type="dxa"/>
            <w:vAlign w:val="center"/>
          </w:tcPr>
          <w:p w:rsidR="000F583C" w:rsidRDefault="000F583C">
            <w:pPr>
              <w:spacing w:line="400" w:lineRule="exact"/>
              <w:ind w:firstLineChars="200" w:firstLine="480"/>
              <w:jc w:val="center"/>
              <w:rPr>
                <w:rFonts w:ascii="仿宋" w:eastAsia="仿宋" w:hAnsi="宋体"/>
                <w:sz w:val="24"/>
                <w:szCs w:val="28"/>
              </w:rPr>
            </w:pP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4</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第十二章</w:t>
            </w:r>
          </w:p>
        </w:tc>
        <w:tc>
          <w:tcPr>
            <w:tcW w:w="2127" w:type="dxa"/>
            <w:vAlign w:val="center"/>
          </w:tcPr>
          <w:p w:rsidR="000F583C" w:rsidRDefault="00596E37">
            <w:pPr>
              <w:spacing w:line="400" w:lineRule="exact"/>
              <w:ind w:firstLineChars="200" w:firstLine="480"/>
              <w:rPr>
                <w:rFonts w:ascii="仿宋" w:eastAsia="仿宋" w:hAnsi="宋体"/>
                <w:sz w:val="24"/>
                <w:szCs w:val="28"/>
              </w:rPr>
            </w:pPr>
            <w:r>
              <w:rPr>
                <w:rFonts w:ascii="仿宋" w:eastAsia="仿宋" w:hAnsi="宋体" w:hint="eastAsia"/>
                <w:sz w:val="24"/>
                <w:szCs w:val="28"/>
              </w:rPr>
              <w:t>生    殖</w:t>
            </w: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w:t>
            </w:r>
          </w:p>
        </w:tc>
        <w:tc>
          <w:tcPr>
            <w:tcW w:w="1650" w:type="dxa"/>
            <w:vAlign w:val="center"/>
          </w:tcPr>
          <w:p w:rsidR="000F583C" w:rsidRDefault="000F583C">
            <w:pPr>
              <w:spacing w:line="400" w:lineRule="exact"/>
              <w:ind w:firstLineChars="200" w:firstLine="480"/>
              <w:jc w:val="center"/>
              <w:rPr>
                <w:rFonts w:ascii="仿宋" w:eastAsia="仿宋" w:hAnsi="宋体"/>
                <w:sz w:val="24"/>
                <w:szCs w:val="28"/>
              </w:rPr>
            </w:pP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2</w:t>
            </w:r>
          </w:p>
        </w:tc>
      </w:tr>
      <w:tr w:rsidR="000F583C">
        <w:trPr>
          <w:trHeight w:hRule="exact" w:val="527"/>
        </w:trPr>
        <w:tc>
          <w:tcPr>
            <w:tcW w:w="1484" w:type="dxa"/>
            <w:vAlign w:val="center"/>
          </w:tcPr>
          <w:p w:rsidR="000F583C" w:rsidRDefault="00596E37">
            <w:pPr>
              <w:spacing w:line="400" w:lineRule="exact"/>
              <w:jc w:val="center"/>
              <w:rPr>
                <w:rFonts w:ascii="仿宋" w:eastAsia="仿宋" w:hAnsi="宋体"/>
                <w:sz w:val="24"/>
                <w:szCs w:val="28"/>
              </w:rPr>
            </w:pPr>
            <w:r>
              <w:rPr>
                <w:rFonts w:ascii="仿宋" w:eastAsia="仿宋" w:hAnsi="宋体" w:hint="eastAsia"/>
                <w:sz w:val="24"/>
                <w:szCs w:val="28"/>
              </w:rPr>
              <w:t>合计</w:t>
            </w:r>
          </w:p>
        </w:tc>
        <w:tc>
          <w:tcPr>
            <w:tcW w:w="2127" w:type="dxa"/>
            <w:vAlign w:val="center"/>
          </w:tcPr>
          <w:p w:rsidR="000F583C" w:rsidRDefault="000F583C">
            <w:pPr>
              <w:spacing w:line="400" w:lineRule="exact"/>
              <w:ind w:firstLineChars="200" w:firstLine="480"/>
              <w:jc w:val="center"/>
              <w:rPr>
                <w:rFonts w:ascii="仿宋" w:eastAsia="仿宋" w:hAnsi="宋体"/>
                <w:sz w:val="24"/>
                <w:szCs w:val="28"/>
              </w:rPr>
            </w:pPr>
          </w:p>
        </w:tc>
        <w:tc>
          <w:tcPr>
            <w:tcW w:w="1549"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52</w:t>
            </w:r>
          </w:p>
        </w:tc>
        <w:tc>
          <w:tcPr>
            <w:tcW w:w="1650" w:type="dxa"/>
            <w:vAlign w:val="center"/>
          </w:tcPr>
          <w:p w:rsidR="000F583C" w:rsidRDefault="00596E37">
            <w:pPr>
              <w:spacing w:line="400" w:lineRule="exact"/>
              <w:ind w:firstLineChars="250" w:firstLine="600"/>
              <w:rPr>
                <w:rFonts w:ascii="仿宋" w:eastAsia="仿宋" w:hAnsi="宋体"/>
                <w:sz w:val="24"/>
                <w:szCs w:val="28"/>
              </w:rPr>
            </w:pPr>
            <w:r>
              <w:rPr>
                <w:rFonts w:ascii="仿宋" w:eastAsia="仿宋" w:hAnsi="宋体" w:hint="eastAsia"/>
                <w:sz w:val="24"/>
                <w:szCs w:val="28"/>
              </w:rPr>
              <w:t>20</w:t>
            </w:r>
          </w:p>
        </w:tc>
        <w:tc>
          <w:tcPr>
            <w:tcW w:w="1995" w:type="dxa"/>
            <w:vAlign w:val="center"/>
          </w:tcPr>
          <w:p w:rsidR="000F583C" w:rsidRDefault="00596E37">
            <w:pPr>
              <w:spacing w:line="400" w:lineRule="exact"/>
              <w:ind w:firstLineChars="300" w:firstLine="720"/>
              <w:rPr>
                <w:rFonts w:ascii="仿宋" w:eastAsia="仿宋" w:hAnsi="宋体"/>
                <w:sz w:val="24"/>
                <w:szCs w:val="28"/>
              </w:rPr>
            </w:pPr>
            <w:r>
              <w:rPr>
                <w:rFonts w:ascii="仿宋" w:eastAsia="仿宋" w:hAnsi="宋体" w:hint="eastAsia"/>
                <w:sz w:val="24"/>
                <w:szCs w:val="28"/>
              </w:rPr>
              <w:t>72</w:t>
            </w:r>
          </w:p>
        </w:tc>
      </w:tr>
    </w:tbl>
    <w:p w:rsidR="000F583C" w:rsidRDefault="000F583C">
      <w:pPr>
        <w:spacing w:after="0" w:line="400" w:lineRule="exact"/>
        <w:ind w:firstLineChars="200" w:firstLine="480"/>
        <w:rPr>
          <w:rFonts w:ascii="仿宋" w:eastAsia="仿宋" w:hAnsi="仿宋"/>
          <w:sz w:val="24"/>
          <w:szCs w:val="28"/>
        </w:rPr>
      </w:pP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lastRenderedPageBreak/>
        <w:t>实验、实训项目（总计20学时）</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1.实验绪论；反射弧分析</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2.坐骨神经-腓肠肌标本制备；刺激与反应的观察</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3.肌肉收缩形式与刺激频率的关系</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4.ABO血型的测定；出、凝血时间的测定</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5.蛙心起搏点的观察与分析；期前收缩与代偿间歇</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6.人体心音的听诊；人体动脉血压的测量</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7.哺乳动物动脉血压的调节</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8.呼吸运动的调节；胸膜腔负压及周期性变化观察</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9.影响尿生成的因素；瞳孔对光反射与近反射；视敏度、色盲检查、声波传导途径；迷路破坏的效应实验</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10.体温的测量；人体腱反射检查实验；运动前后生命体征的变化</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二）课程的重点和难点：重点是通过学习，不仅对各个系统、各个器官以及深入到细胞和分子的生理功能及其调节机制有深入的了解，而且更重要的是在整体水平上掌握各系统器官功能的表现和调节。机体功能的表现、特征、整合与调节，行为与适应等，以及血压、呼吸等生命体征的现象、机制、特点、影响因素等。注重对学生操作能力的培养。难点是各类细胞的电生理学，细胞膜的跨膜信号转导，肌肉的力学分析，尿液的浓缩稀释过程和原理，神经感觉和躯体运动的神经通路。</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（三）课程内容标准</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851"/>
        <w:gridCol w:w="5101"/>
        <w:gridCol w:w="1561"/>
        <w:gridCol w:w="1276"/>
        <w:gridCol w:w="426"/>
        <w:gridCol w:w="425"/>
      </w:tblGrid>
      <w:tr w:rsidR="000F583C">
        <w:trPr>
          <w:trHeight w:val="268"/>
        </w:trPr>
        <w:tc>
          <w:tcPr>
            <w:tcW w:w="566" w:type="dxa"/>
            <w:vMerge w:val="restart"/>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序号</w:t>
            </w:r>
          </w:p>
        </w:tc>
        <w:tc>
          <w:tcPr>
            <w:tcW w:w="851" w:type="dxa"/>
            <w:vMerge w:val="restart"/>
            <w:vAlign w:val="center"/>
          </w:tcPr>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教学</w:t>
            </w:r>
          </w:p>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任务</w:t>
            </w:r>
          </w:p>
        </w:tc>
        <w:tc>
          <w:tcPr>
            <w:tcW w:w="5101" w:type="dxa"/>
            <w:vMerge w:val="restart"/>
            <w:vAlign w:val="center"/>
          </w:tcPr>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课程目标</w:t>
            </w:r>
          </w:p>
        </w:tc>
        <w:tc>
          <w:tcPr>
            <w:tcW w:w="1561" w:type="dxa"/>
            <w:vMerge w:val="restart"/>
            <w:vAlign w:val="center"/>
          </w:tcPr>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教学设计</w:t>
            </w:r>
          </w:p>
        </w:tc>
        <w:tc>
          <w:tcPr>
            <w:tcW w:w="1276" w:type="dxa"/>
            <w:vMerge w:val="restart"/>
          </w:tcPr>
          <w:p w:rsidR="000F583C" w:rsidRDefault="000F583C">
            <w:pPr>
              <w:spacing w:after="0" w:line="400" w:lineRule="exact"/>
              <w:rPr>
                <w:rFonts w:ascii="仿宋" w:eastAsia="仿宋" w:hAnsi="仿宋"/>
                <w:sz w:val="24"/>
                <w:szCs w:val="28"/>
              </w:rPr>
            </w:pP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教学方法</w:t>
            </w:r>
          </w:p>
          <w:p w:rsidR="000F583C" w:rsidRDefault="00596E37">
            <w:pPr>
              <w:spacing w:after="0" w:line="400" w:lineRule="exact"/>
              <w:ind w:firstLineChars="50" w:firstLine="120"/>
              <w:rPr>
                <w:rFonts w:ascii="仿宋" w:eastAsia="仿宋" w:hAnsi="仿宋"/>
                <w:sz w:val="24"/>
                <w:szCs w:val="28"/>
              </w:rPr>
            </w:pPr>
            <w:r>
              <w:rPr>
                <w:rFonts w:ascii="仿宋" w:eastAsia="仿宋" w:hAnsi="仿宋" w:hint="eastAsia"/>
                <w:sz w:val="24"/>
                <w:szCs w:val="28"/>
              </w:rPr>
              <w:t>与手段</w:t>
            </w:r>
          </w:p>
        </w:tc>
        <w:tc>
          <w:tcPr>
            <w:tcW w:w="851" w:type="dxa"/>
            <w:gridSpan w:val="2"/>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课 时</w:t>
            </w:r>
          </w:p>
        </w:tc>
      </w:tr>
      <w:tr w:rsidR="000F583C">
        <w:trPr>
          <w:trHeight w:val="385"/>
        </w:trPr>
        <w:tc>
          <w:tcPr>
            <w:tcW w:w="566" w:type="dxa"/>
            <w:vMerge/>
          </w:tcPr>
          <w:p w:rsidR="000F583C" w:rsidRDefault="000F583C">
            <w:pPr>
              <w:spacing w:after="0" w:line="400" w:lineRule="exact"/>
              <w:ind w:left="-52"/>
              <w:rPr>
                <w:rFonts w:ascii="仿宋" w:eastAsia="仿宋" w:hAnsi="仿宋"/>
                <w:sz w:val="24"/>
                <w:szCs w:val="28"/>
              </w:rPr>
            </w:pPr>
          </w:p>
        </w:tc>
        <w:tc>
          <w:tcPr>
            <w:tcW w:w="851" w:type="dxa"/>
            <w:vMerge/>
          </w:tcPr>
          <w:p w:rsidR="000F583C" w:rsidRDefault="000F583C">
            <w:pPr>
              <w:spacing w:after="0" w:line="400" w:lineRule="exact"/>
              <w:rPr>
                <w:rFonts w:ascii="仿宋" w:eastAsia="仿宋" w:hAnsi="仿宋"/>
                <w:sz w:val="24"/>
                <w:szCs w:val="28"/>
              </w:rPr>
            </w:pPr>
          </w:p>
        </w:tc>
        <w:tc>
          <w:tcPr>
            <w:tcW w:w="5101" w:type="dxa"/>
            <w:vMerge/>
          </w:tcPr>
          <w:p w:rsidR="000F583C" w:rsidRDefault="000F583C">
            <w:pPr>
              <w:spacing w:after="0" w:line="400" w:lineRule="exact"/>
              <w:rPr>
                <w:rFonts w:ascii="仿宋" w:eastAsia="仿宋" w:hAnsi="仿宋"/>
                <w:sz w:val="24"/>
                <w:szCs w:val="28"/>
              </w:rPr>
            </w:pPr>
          </w:p>
        </w:tc>
        <w:tc>
          <w:tcPr>
            <w:tcW w:w="1561" w:type="dxa"/>
            <w:vMerge/>
          </w:tcPr>
          <w:p w:rsidR="000F583C" w:rsidRDefault="000F583C">
            <w:pPr>
              <w:spacing w:after="0" w:line="400" w:lineRule="exact"/>
              <w:rPr>
                <w:rFonts w:ascii="仿宋" w:eastAsia="仿宋" w:hAnsi="仿宋"/>
                <w:sz w:val="24"/>
                <w:szCs w:val="28"/>
              </w:rPr>
            </w:pPr>
          </w:p>
        </w:tc>
        <w:tc>
          <w:tcPr>
            <w:tcW w:w="1276" w:type="dxa"/>
            <w:vMerge/>
          </w:tcPr>
          <w:p w:rsidR="000F583C" w:rsidRDefault="000F583C">
            <w:pPr>
              <w:spacing w:after="0" w:line="400" w:lineRule="exact"/>
              <w:ind w:firstLineChars="300" w:firstLine="720"/>
              <w:rPr>
                <w:rFonts w:ascii="仿宋" w:eastAsia="仿宋" w:hAnsi="仿宋"/>
                <w:sz w:val="24"/>
                <w:szCs w:val="28"/>
              </w:rPr>
            </w:pPr>
          </w:p>
        </w:tc>
        <w:tc>
          <w:tcPr>
            <w:tcW w:w="426" w:type="dxa"/>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理论</w:t>
            </w:r>
          </w:p>
        </w:tc>
        <w:tc>
          <w:tcPr>
            <w:tcW w:w="425" w:type="dxa"/>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实验</w:t>
            </w:r>
          </w:p>
        </w:tc>
      </w:tr>
      <w:tr w:rsidR="000F583C">
        <w:trPr>
          <w:trHeight w:val="410"/>
        </w:trPr>
        <w:tc>
          <w:tcPr>
            <w:tcW w:w="566"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一</w:t>
            </w:r>
          </w:p>
        </w:tc>
        <w:tc>
          <w:tcPr>
            <w:tcW w:w="851"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绪论</w:t>
            </w:r>
          </w:p>
        </w:tc>
        <w:tc>
          <w:tcPr>
            <w:tcW w:w="5101" w:type="dxa"/>
          </w:tcPr>
          <w:p w:rsidR="000F583C" w:rsidRDefault="00596E37">
            <w:pPr>
              <w:pStyle w:val="a6"/>
              <w:numPr>
                <w:ilvl w:val="0"/>
                <w:numId w:val="1"/>
              </w:numPr>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掌握：生命活动基本特征；内环境与稳态的概念；人体功能活动的调节机制，负反馈、正反馈的概念。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熟悉：生理学的研究方法。</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了解：生理学研究的任务和内容；生理学发展史；人体功能自动控制系统。</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能用兴奋性的相关知识解释刺激与反应的联系，并用于实际生活；能说出人体功能调节的方式及特点；学会坐骨神经-腓肠肌标本的制备；学会观察刺激与反应；学会反射弧分析。</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通过本章节学习，形成热爱生命、尊重生命的人生观和价值观。</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1.以人体的生命表现导入。</w:t>
            </w:r>
          </w:p>
          <w:p w:rsidR="000F583C" w:rsidRDefault="00596E37">
            <w:pPr>
              <w:pStyle w:val="a6"/>
              <w:spacing w:before="0" w:beforeAutospacing="0" w:after="0" w:afterAutospacing="0" w:line="400" w:lineRule="exact"/>
              <w:jc w:val="both"/>
              <w:rPr>
                <w:rFonts w:ascii="仿宋" w:eastAsia="仿宋" w:hAnsi="仿宋"/>
                <w:szCs w:val="28"/>
              </w:rPr>
            </w:pPr>
            <w:r>
              <w:rPr>
                <w:rFonts w:ascii="仿宋" w:eastAsia="仿宋" w:hAnsi="仿宋" w:cstheme="minorBidi" w:hint="eastAsia"/>
                <w:szCs w:val="28"/>
              </w:rPr>
              <w:t>2.教学内容：运用举例讲解生理学基本概念、研究方法，对比法讲解机体功能调节方式的特点。</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1.方法：讲授法、讨论法教学、启发式教学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教学录像、多媒体课件图片Flash课件、网络课程教</w:t>
            </w:r>
            <w:r>
              <w:rPr>
                <w:rFonts w:ascii="仿宋" w:eastAsia="仿宋" w:hAnsi="仿宋" w:cstheme="minorBidi" w:hint="eastAsia"/>
                <w:szCs w:val="28"/>
              </w:rPr>
              <w:lastRenderedPageBreak/>
              <w:t>学。</w:t>
            </w:r>
          </w:p>
          <w:p w:rsidR="000F583C" w:rsidRDefault="000F583C">
            <w:pPr>
              <w:spacing w:after="0" w:line="400" w:lineRule="exact"/>
              <w:jc w:val="center"/>
              <w:rPr>
                <w:rFonts w:ascii="仿宋" w:eastAsia="仿宋" w:hAnsi="仿宋"/>
                <w:sz w:val="24"/>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r>
      <w:tr w:rsidR="000F583C">
        <w:trPr>
          <w:trHeight w:val="4050"/>
        </w:trPr>
        <w:tc>
          <w:tcPr>
            <w:tcW w:w="566"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lastRenderedPageBreak/>
              <w:t>二</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细胞的基本功能</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hint="eastAsia"/>
                <w:szCs w:val="28"/>
              </w:rPr>
              <w:t>1</w:t>
            </w:r>
            <w:r>
              <w:rPr>
                <w:rFonts w:ascii="仿宋" w:eastAsia="仿宋" w:hAnsi="仿宋" w:cstheme="minorBidi" w:hint="eastAsia"/>
                <w:szCs w:val="28"/>
              </w:rPr>
              <w:t>.知识目标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掌握：细胞膜的物质转运功能；细胞的生物电现象及其产生原理；神经-肌肉接头的兴奋传递过程。</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熟悉：动作电位的传导；兴奋-收缩耦联；</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了解：细胞的信号转导功能；骨骼肌的收缩机制及形式。</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通过制备蛙类坐骨神经-腓肠肌标本，能正确使用常用的手术器械；能用物质转运和兴奋性的知识点来解释生理现象。</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通过实验，树立爱护实验动物的观念；遵守实验操作规范，形成实事求是的严谨科学作风和创新意识；通过小组成员的相互配合，形成精诚协作的团队精神。</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1.从新陈代谢导入细胞功能的讲解。</w:t>
            </w:r>
          </w:p>
          <w:p w:rsidR="000F583C" w:rsidRDefault="00596E37">
            <w:pPr>
              <w:pStyle w:val="a6"/>
              <w:spacing w:before="0" w:beforeAutospacing="0" w:after="0" w:afterAutospacing="0" w:line="400" w:lineRule="exact"/>
              <w:jc w:val="both"/>
              <w:rPr>
                <w:rFonts w:ascii="仿宋" w:eastAsia="仿宋" w:hAnsi="仿宋"/>
                <w:szCs w:val="28"/>
              </w:rPr>
            </w:pPr>
            <w:r>
              <w:rPr>
                <w:rFonts w:ascii="仿宋" w:eastAsia="仿宋" w:hAnsi="仿宋" w:cstheme="minorBidi" w:hint="eastAsia"/>
                <w:szCs w:val="28"/>
              </w:rPr>
              <w:t>2.教学内容：借标本实例讲解神经、肌细胞的兴奋性及其表现，解决因内容抽象学生不易理解的问题。</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1.方法：讲授法、讨论教学、启发式教学。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多媒体课件、图片Flash课件、教学录像、网络课程教学。</w:t>
            </w:r>
          </w:p>
          <w:p w:rsidR="000F583C" w:rsidRDefault="000F583C">
            <w:pPr>
              <w:spacing w:after="0" w:line="400" w:lineRule="exact"/>
              <w:rPr>
                <w:rFonts w:ascii="仿宋" w:eastAsia="仿宋" w:hAnsi="仿宋"/>
                <w:sz w:val="24"/>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r>
      <w:tr w:rsidR="000F583C">
        <w:trPr>
          <w:trHeight w:val="405"/>
        </w:trPr>
        <w:tc>
          <w:tcPr>
            <w:tcW w:w="566"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三</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血液</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hint="eastAsia"/>
                <w:szCs w:val="28"/>
              </w:rPr>
              <w:t>1</w:t>
            </w:r>
            <w:r>
              <w:rPr>
                <w:rFonts w:ascii="仿宋" w:eastAsia="仿宋" w:hAnsi="仿宋" w:cstheme="minorBidi" w:hint="eastAsia"/>
                <w:szCs w:val="28"/>
              </w:rPr>
              <w:t>.知识目标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掌握：血液的组成；血量；血浆渗透压的形成、正常值及意义；红细胞的生理特性；血小板的生理功能；白细胞的生理功能，血液凝固的概念、本质；ABO血型系统的分型依据及输血原则。</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熟悉：血液的理化性质；血细胞正常值；血液凝固途径；Rh血型系统。</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了解：纤维蛋白溶解系统。</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能初步鉴定ABO</w:t>
            </w:r>
            <w:r>
              <w:rPr>
                <w:rFonts w:ascii="仿宋" w:eastAsia="仿宋" w:hAnsi="仿宋" w:cstheme="minorBidi"/>
                <w:szCs w:val="28"/>
              </w:rPr>
              <w:t>血型</w:t>
            </w:r>
            <w:r>
              <w:rPr>
                <w:rFonts w:ascii="仿宋" w:eastAsia="仿宋" w:hAnsi="仿宋" w:cstheme="minorBidi" w:hint="eastAsia"/>
                <w:szCs w:val="28"/>
              </w:rPr>
              <w:t>；能将输血原则及注意事项运用于临床；能利用不同的手段来影响凝血的速度。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sz w:val="21"/>
                <w:szCs w:val="21"/>
              </w:rPr>
            </w:pPr>
            <w:r>
              <w:rPr>
                <w:rFonts w:ascii="仿宋" w:eastAsia="仿宋" w:hAnsi="仿宋" w:cstheme="minorBidi" w:hint="eastAsia"/>
                <w:szCs w:val="28"/>
              </w:rPr>
              <w:t>坚持人文关怀精神，树立良好的职业道德和严</w:t>
            </w:r>
            <w:r>
              <w:rPr>
                <w:rFonts w:ascii="仿宋" w:eastAsia="仿宋" w:hAnsi="仿宋" w:cstheme="minorBidi" w:hint="eastAsia"/>
                <w:szCs w:val="28"/>
              </w:rPr>
              <w:lastRenderedPageBreak/>
              <w:t>谨的科学作风。</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1.以输血的由来导入血液的功能及血型。</w:t>
            </w:r>
          </w:p>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2.教学内容：结合腌制食品讲解血浆渗透压内容，以临床病案为例讲解血液凝固和输血，通过血型鉴定实验加强对血型分型</w:t>
            </w:r>
            <w:r>
              <w:rPr>
                <w:rFonts w:ascii="仿宋" w:eastAsia="仿宋" w:hAnsi="仿宋" w:cstheme="minorBidi" w:hint="eastAsia"/>
                <w:szCs w:val="28"/>
              </w:rPr>
              <w:lastRenderedPageBreak/>
              <w:t>原则的理</w:t>
            </w:r>
            <w:r>
              <w:rPr>
                <w:rFonts w:hint="eastAsia"/>
                <w:sz w:val="21"/>
                <w:szCs w:val="21"/>
              </w:rPr>
              <w:t>解。</w:t>
            </w:r>
          </w:p>
        </w:tc>
        <w:tc>
          <w:tcPr>
            <w:tcW w:w="1276" w:type="dxa"/>
          </w:tcPr>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lastRenderedPageBreak/>
              <w:t>1.方法：讲授法、任务驱动法、情境教学、PBL教学、启发式教学</w:t>
            </w:r>
            <w:r>
              <w:rPr>
                <w:rFonts w:hint="eastAsia"/>
                <w:sz w:val="21"/>
                <w:szCs w:val="21"/>
              </w:rPr>
              <w:t>。</w:t>
            </w:r>
          </w:p>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多媒体课件、图片Flash课件、网络课程教学</w:t>
            </w:r>
            <w:r>
              <w:rPr>
                <w:rFonts w:hint="eastAsia"/>
                <w:sz w:val="21"/>
                <w:szCs w:val="21"/>
              </w:rPr>
              <w:t>。</w:t>
            </w:r>
          </w:p>
          <w:p w:rsidR="000F583C" w:rsidRDefault="000F583C">
            <w:pPr>
              <w:spacing w:after="0" w:line="400" w:lineRule="exact"/>
              <w:rPr>
                <w:rFonts w:ascii="仿宋" w:eastAsia="仿宋" w:hAnsi="仿宋"/>
                <w:sz w:val="24"/>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r>
      <w:tr w:rsidR="000F583C">
        <w:trPr>
          <w:trHeight w:val="8915"/>
        </w:trPr>
        <w:tc>
          <w:tcPr>
            <w:tcW w:w="566"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lastRenderedPageBreak/>
              <w:t>四</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血液循环</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心率和心动周期的概念，衡量心脏泵血功能的指标，影响心输出量的因素；心肌细胞的生理特性；心室肌细胞和窦房结细胞的生物电现象；动脉血压的概念、形成、正常值和影响因素；中心静脉压；压力感受性反射的基本过程和生理意义；神经和体液因素（肾上腺素、去甲肾上腺素）对心血管活动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熟悉：心脏泵血过程；第一、第二心音的特点和形成原因；静脉回心血量及其影响因素；微循环的功能调节；组织液生成及影响因素。</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了解：正常心电图波形组成及生理意义。</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能用心肌细胞</w:t>
            </w:r>
            <w:r>
              <w:rPr>
                <w:rFonts w:ascii="仿宋" w:eastAsia="仿宋" w:hAnsi="仿宋" w:cstheme="minorBidi"/>
                <w:szCs w:val="28"/>
              </w:rPr>
              <w:t>的</w:t>
            </w:r>
            <w:r>
              <w:rPr>
                <w:rFonts w:ascii="仿宋" w:eastAsia="仿宋" w:hAnsi="仿宋" w:cstheme="minorBidi" w:hint="eastAsia"/>
                <w:szCs w:val="28"/>
              </w:rPr>
              <w:t>自律性、兴奋性、</w:t>
            </w:r>
            <w:r>
              <w:rPr>
                <w:rFonts w:ascii="仿宋" w:eastAsia="仿宋" w:hAnsi="仿宋" w:cstheme="minorBidi"/>
                <w:szCs w:val="28"/>
              </w:rPr>
              <w:t>传导</w:t>
            </w:r>
            <w:r>
              <w:rPr>
                <w:rFonts w:ascii="仿宋" w:eastAsia="仿宋" w:hAnsi="仿宋" w:cstheme="minorBidi" w:hint="eastAsia"/>
                <w:szCs w:val="28"/>
              </w:rPr>
              <w:t>性和收缩性解释心脏的泵血过程、机制，解释临床一些心脏用药的原理；分析不同的生理状态下，血压的变化及机制；会用组织液生成的影响因素分析病生水肿出现的原因；学会正常人体动脉血压的测量和心音听诊方法；学会蛙心搏动的观察及心搏起源的分析；初步学会观察和分析一些体液因素对哺乳动物动脉血压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通过实验物品的清点，养成物品器械清点、查对的职业行为习惯；养成尊重爱护病人的职业素养；加强团队精神的培养。</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1.以人体基本生命体征（心率和血压）导入循环系统。</w:t>
            </w:r>
          </w:p>
          <w:p w:rsidR="000F583C" w:rsidRDefault="00596E37">
            <w:pPr>
              <w:pStyle w:val="a6"/>
              <w:spacing w:before="0" w:beforeAutospacing="0" w:after="0" w:afterAutospacing="0" w:line="400" w:lineRule="exact"/>
              <w:jc w:val="both"/>
              <w:rPr>
                <w:rFonts w:ascii="仿宋" w:eastAsia="仿宋" w:hAnsi="仿宋"/>
                <w:szCs w:val="28"/>
              </w:rPr>
            </w:pPr>
            <w:r>
              <w:rPr>
                <w:rFonts w:ascii="仿宋" w:eastAsia="仿宋" w:hAnsi="仿宋" w:cstheme="minorBidi" w:hint="eastAsia"/>
                <w:szCs w:val="28"/>
              </w:rPr>
              <w:t>2.教学内容：借心血管系统的临床病案，分析心血管的功能及机制，讲解可通过多媒体课件的展示、比喻来帮助学生理解。</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1.方法：讲授法、任务驱动法教学、情境式教学、PBL教学、启发式教学。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多媒体课件、挂图、动画片Flash课件、教学录像、网络课程教学。</w:t>
            </w:r>
          </w:p>
          <w:p w:rsidR="000F583C" w:rsidRDefault="000F583C">
            <w:pPr>
              <w:spacing w:after="0" w:line="400" w:lineRule="exact"/>
              <w:ind w:left="-52" w:firstLineChars="200" w:firstLine="480"/>
              <w:rPr>
                <w:rFonts w:ascii="仿宋" w:eastAsia="仿宋" w:hAnsi="仿宋"/>
                <w:sz w:val="24"/>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8</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r>
      <w:tr w:rsidR="000F583C">
        <w:trPr>
          <w:trHeight w:val="1685"/>
        </w:trPr>
        <w:tc>
          <w:tcPr>
            <w:tcW w:w="566" w:type="dxa"/>
            <w:vAlign w:val="center"/>
          </w:tcPr>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五</w:t>
            </w:r>
          </w:p>
        </w:tc>
        <w:tc>
          <w:tcPr>
            <w:tcW w:w="851" w:type="dxa"/>
            <w:vAlign w:val="center"/>
          </w:tcPr>
          <w:p w:rsidR="000F583C" w:rsidRDefault="00596E37">
            <w:pPr>
              <w:spacing w:after="0" w:line="400" w:lineRule="exact"/>
              <w:ind w:left="-52" w:firstLineChars="50" w:firstLine="120"/>
              <w:rPr>
                <w:rFonts w:ascii="仿宋" w:eastAsia="仿宋" w:hAnsi="仿宋"/>
                <w:sz w:val="24"/>
                <w:szCs w:val="28"/>
              </w:rPr>
            </w:pPr>
            <w:r>
              <w:rPr>
                <w:rFonts w:ascii="仿宋" w:eastAsia="仿宋" w:hAnsi="仿宋" w:hint="eastAsia"/>
                <w:sz w:val="24"/>
                <w:szCs w:val="28"/>
              </w:rPr>
              <w:t>呼吸</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掌握：肺通气的动力；气体交换的原理，肺换气；氧的运输；呼吸运动的反射性调节。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熟悉：肺通气功能的评价；组织换气；二氧化碳的运输。</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了解：肺通气阻力；气体交换的原理；呼吸中枢。</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能说出呼吸的基本过程并分析临床常见呼吸困难的病因；会用生理学知识解释不同条件下呼吸变化的原因，为今后呼吸系统疾病学习奠定基础；初步学会观察哺乳动物呼吸运动的调节。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培养学生具备乐观、开朗的性格、宽容的胸怀；具有良好的职业道德和行为规范；尊重、关心关爱和爱护病人；具有团队合作精神。</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hint="eastAsia"/>
                <w:sz w:val="21"/>
                <w:szCs w:val="21"/>
              </w:rPr>
              <w:lastRenderedPageBreak/>
              <w:t>1</w:t>
            </w:r>
            <w:r>
              <w:rPr>
                <w:rFonts w:ascii="仿宋" w:eastAsia="仿宋" w:hAnsi="仿宋" w:cstheme="minorBidi" w:hint="eastAsia"/>
                <w:szCs w:val="28"/>
              </w:rPr>
              <w:t>.以呼吸困难来导入呼吸的基本过程。</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2.教学内容：通过呼吸困难病</w:t>
            </w:r>
            <w:r>
              <w:rPr>
                <w:rFonts w:ascii="仿宋" w:eastAsia="仿宋" w:hAnsi="仿宋" w:cstheme="minorBidi" w:hint="eastAsia"/>
                <w:szCs w:val="28"/>
              </w:rPr>
              <w:lastRenderedPageBreak/>
              <w:t>案，分析呼吸具体过程及影响因素。</w:t>
            </w:r>
          </w:p>
          <w:p w:rsidR="000F583C" w:rsidRDefault="00596E37">
            <w:pPr>
              <w:spacing w:after="0" w:line="400" w:lineRule="exact"/>
              <w:ind w:left="-52"/>
              <w:rPr>
                <w:rFonts w:ascii="仿宋" w:eastAsia="仿宋" w:hAnsi="仿宋"/>
                <w:sz w:val="24"/>
                <w:szCs w:val="28"/>
              </w:rPr>
            </w:pPr>
            <w:r>
              <w:rPr>
                <w:rFonts w:ascii="仿宋" w:eastAsia="仿宋" w:hAnsi="仿宋" w:hint="eastAsia"/>
                <w:sz w:val="24"/>
                <w:szCs w:val="28"/>
              </w:rPr>
              <w:t>3.用图表形式小结。</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1.方法：讲授法、情境教学、PBL教学、讨论法教学、启发</w:t>
            </w:r>
            <w:r>
              <w:rPr>
                <w:rFonts w:ascii="仿宋" w:eastAsia="仿宋" w:hAnsi="仿宋" w:cstheme="minorBidi" w:hint="eastAsia"/>
                <w:szCs w:val="28"/>
              </w:rPr>
              <w:lastRenderedPageBreak/>
              <w:t>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rsidP="004B6706">
            <w:pPr>
              <w:pStyle w:val="a6"/>
              <w:spacing w:before="0" w:beforeAutospacing="0" w:after="0" w:afterAutospacing="0" w:line="400" w:lineRule="exact"/>
              <w:jc w:val="both"/>
              <w:rPr>
                <w:rFonts w:ascii="仿宋" w:eastAsia="仿宋" w:hAnsi="仿宋"/>
                <w:szCs w:val="28"/>
              </w:rPr>
            </w:pPr>
            <w:r>
              <w:rPr>
                <w:rFonts w:ascii="仿宋" w:eastAsia="仿宋" w:hAnsi="仿宋" w:cstheme="minorBidi" w:hint="eastAsia"/>
                <w:szCs w:val="28"/>
              </w:rPr>
              <w:t>多媒体课件、教学录像、图片、Flash课件、网络课程教学</w:t>
            </w:r>
            <w:r>
              <w:rPr>
                <w:rFonts w:hint="eastAsia"/>
                <w:sz w:val="21"/>
                <w:szCs w:val="21"/>
              </w:rPr>
              <w:t>。</w:t>
            </w: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r>
      <w:tr w:rsidR="000F583C">
        <w:trPr>
          <w:trHeight w:val="1118"/>
        </w:trPr>
        <w:tc>
          <w:tcPr>
            <w:tcW w:w="566" w:type="dxa"/>
            <w:vAlign w:val="center"/>
          </w:tcPr>
          <w:p w:rsidR="000F583C" w:rsidRDefault="00596E37">
            <w:pPr>
              <w:spacing w:after="0" w:line="400" w:lineRule="exact"/>
              <w:ind w:firstLineChars="50" w:firstLine="120"/>
              <w:jc w:val="center"/>
              <w:rPr>
                <w:rFonts w:ascii="仿宋" w:eastAsia="仿宋" w:hAnsi="仿宋"/>
                <w:sz w:val="24"/>
                <w:szCs w:val="28"/>
              </w:rPr>
            </w:pPr>
            <w:r>
              <w:rPr>
                <w:rFonts w:ascii="仿宋" w:eastAsia="仿宋" w:hAnsi="仿宋" w:hint="eastAsia"/>
                <w:sz w:val="24"/>
                <w:szCs w:val="28"/>
              </w:rPr>
              <w:lastRenderedPageBreak/>
              <w:t>六</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消化和吸收</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掌握：食物在消化道内的消化及吸收的基本过程；消化和吸收的概念；胃液、胰液、胆汁的作用；胃的运动形式及胃排空、小肠的运动形式；主要营养物质的吸收。</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熟悉：消化管平滑肌的生理特性；消化道的内分泌功能；胃液、胰液分泌的调节。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了解：食物吸收部位；小肠内主要营养物质的吸收。</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能说出食物在消化道不同部位的消化过程，会用正常生理状态下胃液和胰液不消化自身的机制来解释溃疡和胰腺炎发病机制；能说出三大营养物质及无机盐的吸收过程。</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通过临床病例分析，提高学生分析和解决问题的能力。</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1.以正常人体新陈代谢所需物质的来源导入消化和吸收。</w:t>
            </w:r>
          </w:p>
          <w:p w:rsidR="000F583C" w:rsidRDefault="00596E37">
            <w:pPr>
              <w:pStyle w:val="a6"/>
              <w:spacing w:before="0" w:beforeAutospacing="0" w:after="0" w:afterAutospacing="0" w:line="400" w:lineRule="exact"/>
              <w:jc w:val="both"/>
              <w:rPr>
                <w:sz w:val="21"/>
                <w:szCs w:val="21"/>
              </w:rPr>
            </w:pPr>
            <w:r>
              <w:rPr>
                <w:rFonts w:ascii="仿宋" w:eastAsia="仿宋" w:hAnsi="仿宋" w:cstheme="minorBidi" w:hint="eastAsia"/>
                <w:szCs w:val="28"/>
              </w:rPr>
              <w:t>2.教学内容：借助分析食物摄入后的过程条理化讲解知识点，合理运用图示、类比和病案分析的教学手段</w:t>
            </w:r>
            <w:r>
              <w:rPr>
                <w:rFonts w:hint="eastAsia"/>
                <w:sz w:val="21"/>
                <w:szCs w:val="21"/>
              </w:rPr>
              <w:t>。</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1.方法：讲授法、任务驱动法、启发式教学、PBL教学、启发式教学、讨论法教学。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rsidP="004B6706">
            <w:pPr>
              <w:pStyle w:val="a6"/>
              <w:spacing w:before="0" w:beforeAutospacing="0" w:after="0" w:afterAutospacing="0" w:line="400" w:lineRule="exact"/>
              <w:jc w:val="both"/>
              <w:rPr>
                <w:rFonts w:ascii="仿宋" w:eastAsia="仿宋" w:hAnsi="仿宋"/>
                <w:szCs w:val="28"/>
              </w:rPr>
            </w:pPr>
            <w:r>
              <w:rPr>
                <w:rFonts w:ascii="仿宋" w:eastAsia="仿宋" w:hAnsi="仿宋" w:cstheme="minorBidi" w:hint="eastAsia"/>
                <w:szCs w:val="28"/>
              </w:rPr>
              <w:t>多媒体课件、图片Flash课件、网络课程教学。</w:t>
            </w:r>
          </w:p>
        </w:tc>
        <w:tc>
          <w:tcPr>
            <w:tcW w:w="426" w:type="dxa"/>
            <w:vAlign w:val="center"/>
          </w:tcPr>
          <w:p w:rsidR="000F583C" w:rsidRDefault="000F583C">
            <w:pPr>
              <w:spacing w:after="0" w:line="400" w:lineRule="exact"/>
              <w:ind w:left="-52" w:firstLineChars="200" w:firstLine="480"/>
              <w:jc w:val="center"/>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c>
          <w:tcPr>
            <w:tcW w:w="425" w:type="dxa"/>
            <w:vAlign w:val="center"/>
          </w:tcPr>
          <w:p w:rsidR="000F583C" w:rsidRDefault="000F583C">
            <w:pPr>
              <w:rPr>
                <w:rFonts w:ascii="仿宋" w:eastAsia="仿宋" w:hAnsi="仿宋"/>
                <w:sz w:val="24"/>
                <w:szCs w:val="28"/>
              </w:rPr>
            </w:pPr>
          </w:p>
          <w:p w:rsidR="000F583C" w:rsidRDefault="00596E37">
            <w:pPr>
              <w:jc w:val="center"/>
              <w:rPr>
                <w:rFonts w:ascii="仿宋" w:eastAsia="仿宋" w:hAnsi="仿宋"/>
                <w:sz w:val="24"/>
                <w:szCs w:val="28"/>
              </w:rPr>
            </w:pPr>
            <w:r>
              <w:rPr>
                <w:rFonts w:ascii="仿宋" w:eastAsia="仿宋" w:hAnsi="仿宋" w:hint="eastAsia"/>
                <w:sz w:val="24"/>
                <w:szCs w:val="28"/>
              </w:rPr>
              <w:t>2</w:t>
            </w:r>
          </w:p>
        </w:tc>
      </w:tr>
      <w:tr w:rsidR="000F583C">
        <w:trPr>
          <w:trHeight w:val="835"/>
        </w:trPr>
        <w:tc>
          <w:tcPr>
            <w:tcW w:w="566" w:type="dxa"/>
            <w:vAlign w:val="center"/>
          </w:tcPr>
          <w:p w:rsidR="000F583C" w:rsidRDefault="000F583C">
            <w:pPr>
              <w:spacing w:after="0" w:line="400" w:lineRule="exact"/>
              <w:ind w:firstLineChars="50" w:firstLine="120"/>
              <w:jc w:val="center"/>
              <w:rPr>
                <w:rFonts w:ascii="仿宋" w:eastAsia="仿宋" w:hAnsi="仿宋"/>
                <w:sz w:val="24"/>
                <w:szCs w:val="28"/>
              </w:rPr>
            </w:pPr>
          </w:p>
          <w:p w:rsidR="000F583C" w:rsidRDefault="00596E37">
            <w:pPr>
              <w:spacing w:after="0" w:line="400" w:lineRule="exact"/>
              <w:ind w:firstLineChars="50" w:firstLine="120"/>
              <w:jc w:val="center"/>
              <w:rPr>
                <w:rFonts w:ascii="仿宋" w:eastAsia="仿宋" w:hAnsi="仿宋"/>
                <w:sz w:val="24"/>
                <w:szCs w:val="28"/>
              </w:rPr>
            </w:pPr>
            <w:r>
              <w:rPr>
                <w:rFonts w:ascii="仿宋" w:eastAsia="仿宋" w:hAnsi="仿宋" w:hint="eastAsia"/>
                <w:sz w:val="24"/>
                <w:szCs w:val="28"/>
              </w:rPr>
              <w:t>七</w:t>
            </w: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after="0" w:line="400" w:lineRule="exact"/>
              <w:ind w:firstLineChars="50" w:firstLine="120"/>
              <w:jc w:val="center"/>
              <w:rPr>
                <w:rFonts w:ascii="仿宋" w:eastAsia="仿宋" w:hAnsi="仿宋"/>
                <w:sz w:val="24"/>
                <w:szCs w:val="28"/>
              </w:rPr>
            </w:pPr>
          </w:p>
          <w:p w:rsidR="000F583C" w:rsidRDefault="00596E37">
            <w:pPr>
              <w:spacing w:after="0" w:line="400" w:lineRule="exact"/>
              <w:ind w:firstLineChars="50" w:firstLine="120"/>
              <w:jc w:val="center"/>
              <w:rPr>
                <w:rFonts w:ascii="仿宋" w:eastAsia="仿宋" w:hAnsi="仿宋"/>
                <w:sz w:val="24"/>
                <w:szCs w:val="28"/>
              </w:rPr>
            </w:pPr>
            <w:r>
              <w:rPr>
                <w:rFonts w:ascii="仿宋" w:eastAsia="仿宋" w:hAnsi="仿宋" w:hint="eastAsia"/>
                <w:sz w:val="24"/>
                <w:szCs w:val="28"/>
              </w:rPr>
              <w:t>七</w:t>
            </w:r>
          </w:p>
        </w:tc>
        <w:tc>
          <w:tcPr>
            <w:tcW w:w="851" w:type="dxa"/>
            <w:vAlign w:val="center"/>
          </w:tcPr>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lastRenderedPageBreak/>
              <w:t>能量代谢和体温</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掌握：能量代谢的概念；影响能量代谢的因素；基础代谢率的概念、正常值和测定意义；体温的概念、正常值和生理变异。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熟悉：机体产热的主要器官；人体散热主要方式。</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了解：机体能量的来源与去路；体温调节中枢</w:t>
            </w:r>
            <w:r>
              <w:rPr>
                <w:rFonts w:ascii="仿宋" w:eastAsia="仿宋" w:hAnsi="仿宋" w:cstheme="minorBidi" w:hint="eastAsia"/>
                <w:szCs w:val="28"/>
              </w:rPr>
              <w:lastRenderedPageBreak/>
              <w:t>和调定点学说。</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能说出各种因素（环境、食物、运动和精神活动）对能量代谢的影响；能将基础代谢率的测定指标用于一些内分泌疾病的诊断；能将机体的散热方式用于临床物理降温；能够正确测量体温。</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培养学生人文关怀、关爱的职业素养。</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1.以机体的体温如何维持稳定来导入。</w:t>
            </w:r>
          </w:p>
          <w:p w:rsidR="000F583C" w:rsidRDefault="00596E37">
            <w:pPr>
              <w:pStyle w:val="a6"/>
              <w:spacing w:before="0" w:beforeAutospacing="0" w:after="0" w:afterAutospacing="0" w:line="400" w:lineRule="exact"/>
              <w:jc w:val="both"/>
              <w:rPr>
                <w:sz w:val="21"/>
                <w:szCs w:val="21"/>
              </w:rPr>
            </w:pPr>
            <w:r>
              <w:rPr>
                <w:rFonts w:ascii="仿宋" w:eastAsia="仿宋" w:hAnsi="仿宋" w:cstheme="minorBidi" w:hint="eastAsia"/>
                <w:szCs w:val="28"/>
              </w:rPr>
              <w:t>2.教学内容：借助发热这一情景</w:t>
            </w:r>
            <w:r>
              <w:rPr>
                <w:rFonts w:ascii="仿宋" w:eastAsia="仿宋" w:hAnsi="仿宋" w:cstheme="minorBidi" w:hint="eastAsia"/>
                <w:szCs w:val="28"/>
              </w:rPr>
              <w:lastRenderedPageBreak/>
              <w:t>来讲解产热散热及机制。</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1.方法：讲授法、情境教学、讨论法教学、启发式教学。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多媒体课件、网络课程教学</w:t>
            </w:r>
            <w:r>
              <w:rPr>
                <w:rFonts w:hint="eastAsia"/>
                <w:sz w:val="21"/>
                <w:szCs w:val="21"/>
              </w:rPr>
              <w:t>。</w:t>
            </w:r>
          </w:p>
          <w:p w:rsidR="000F583C" w:rsidRDefault="000F583C">
            <w:pPr>
              <w:spacing w:after="0" w:line="400" w:lineRule="exact"/>
              <w:rPr>
                <w:rFonts w:ascii="仿宋" w:eastAsia="仿宋" w:hAnsi="仿宋"/>
                <w:sz w:val="24"/>
                <w:szCs w:val="28"/>
              </w:rPr>
            </w:pPr>
          </w:p>
        </w:tc>
        <w:tc>
          <w:tcPr>
            <w:tcW w:w="426" w:type="dxa"/>
            <w:vAlign w:val="center"/>
          </w:tcPr>
          <w:p w:rsidR="000F583C" w:rsidRDefault="00596E37">
            <w:pPr>
              <w:spacing w:line="400" w:lineRule="exact"/>
              <w:rPr>
                <w:rFonts w:ascii="仿宋" w:eastAsia="仿宋" w:hAnsi="仿宋"/>
                <w:sz w:val="24"/>
                <w:szCs w:val="28"/>
              </w:rPr>
            </w:pPr>
            <w:r>
              <w:rPr>
                <w:rFonts w:ascii="仿宋" w:eastAsia="仿宋" w:hAnsi="仿宋" w:hint="eastAsia"/>
                <w:sz w:val="24"/>
                <w:szCs w:val="28"/>
              </w:rPr>
              <w:lastRenderedPageBreak/>
              <w:t>4</w:t>
            </w:r>
          </w:p>
        </w:tc>
        <w:tc>
          <w:tcPr>
            <w:tcW w:w="425" w:type="dxa"/>
            <w:vAlign w:val="center"/>
          </w:tcPr>
          <w:p w:rsidR="000F583C" w:rsidRDefault="00596E37">
            <w:pPr>
              <w:jc w:val="center"/>
              <w:rPr>
                <w:rFonts w:ascii="仿宋" w:eastAsia="仿宋" w:hAnsi="仿宋"/>
                <w:sz w:val="24"/>
                <w:szCs w:val="28"/>
              </w:rPr>
            </w:pPr>
            <w:r>
              <w:rPr>
                <w:rFonts w:ascii="仿宋" w:eastAsia="仿宋" w:hAnsi="仿宋" w:hint="eastAsia"/>
                <w:sz w:val="24"/>
                <w:szCs w:val="28"/>
              </w:rPr>
              <w:t>1</w:t>
            </w:r>
          </w:p>
        </w:tc>
      </w:tr>
      <w:tr w:rsidR="000F583C">
        <w:trPr>
          <w:trHeight w:val="4493"/>
        </w:trPr>
        <w:tc>
          <w:tcPr>
            <w:tcW w:w="566" w:type="dxa"/>
            <w:vAlign w:val="center"/>
          </w:tcPr>
          <w:p w:rsidR="000F583C" w:rsidRDefault="00596E37">
            <w:pPr>
              <w:spacing w:after="0" w:line="400" w:lineRule="exact"/>
              <w:ind w:firstLineChars="50" w:firstLine="120"/>
              <w:jc w:val="center"/>
              <w:rPr>
                <w:rFonts w:ascii="仿宋" w:eastAsia="仿宋" w:hAnsi="仿宋"/>
                <w:sz w:val="24"/>
                <w:szCs w:val="28"/>
              </w:rPr>
            </w:pPr>
            <w:r>
              <w:rPr>
                <w:rFonts w:ascii="仿宋" w:eastAsia="仿宋" w:hAnsi="仿宋" w:hint="eastAsia"/>
                <w:sz w:val="24"/>
                <w:szCs w:val="28"/>
              </w:rPr>
              <w:lastRenderedPageBreak/>
              <w:t>八</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尿的生成和排出</w:t>
            </w:r>
          </w:p>
        </w:tc>
        <w:tc>
          <w:tcPr>
            <w:tcW w:w="5101" w:type="dxa"/>
            <w:tcBorders>
              <w:bottom w:val="single" w:sz="4" w:space="0" w:color="auto"/>
            </w:tcBorders>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掌握：排泄的概念；尿生成的过程；肾小球的滤过作用及影响因素；渗透性利尿和水利尿；正常尿量、多尿、少尿、无尿。</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熟悉：肾的结构特点；肾血液循环的特点；影响和调节尿生成的因素；尿液的理化性质；尿液的排放。</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了解：肾髓质渗透梯度的形成和维持；尿浓缩和稀释基本过程。</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能说出尿液生成的基本过程，并能利用影响尿液生成因素来分析尿液理化变化的机制;能理解尿液浓缩和稀释的基本过程，帮助药理利尿药知识点的学习；初步学会观察并分析影响尿生成的因素。</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培养学生尊重、关心和爱护病人；具有团队合作精神。</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1.以肾衰导入排泄。</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2.教学内容：利用多媒体直观、形象的优势展示尿液生成的过程，结合临床病案讲解影响尿液生成的因素，可前后类比肾小球的滤过和组织液的生成以强化知识点。</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1.方法：讲授法、PBL教学法、情境教学、讨论法教学、启发式教学。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多媒体课件、挂图、教学录像、图片Flash课件、网络课程教学。</w:t>
            </w:r>
          </w:p>
          <w:p w:rsidR="000F583C" w:rsidRDefault="000F583C">
            <w:pPr>
              <w:spacing w:after="0" w:line="400" w:lineRule="exact"/>
              <w:rPr>
                <w:rFonts w:ascii="仿宋" w:eastAsia="仿宋" w:hAnsi="仿宋"/>
                <w:sz w:val="24"/>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6</w:t>
            </w:r>
          </w:p>
        </w:tc>
        <w:tc>
          <w:tcPr>
            <w:tcW w:w="425"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r>
      <w:tr w:rsidR="000F583C">
        <w:trPr>
          <w:trHeight w:val="1544"/>
        </w:trPr>
        <w:tc>
          <w:tcPr>
            <w:tcW w:w="566" w:type="dxa"/>
            <w:vAlign w:val="center"/>
          </w:tcPr>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九</w:t>
            </w:r>
          </w:p>
          <w:p w:rsidR="000F583C" w:rsidRDefault="000F583C">
            <w:pPr>
              <w:spacing w:after="0" w:line="400" w:lineRule="exact"/>
              <w:ind w:firstLineChars="50" w:firstLine="120"/>
              <w:jc w:val="center"/>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十</w:t>
            </w:r>
          </w:p>
        </w:tc>
        <w:tc>
          <w:tcPr>
            <w:tcW w:w="851" w:type="dxa"/>
            <w:vAlign w:val="center"/>
          </w:tcPr>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感觉器官</w:t>
            </w: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ind w:left="-52"/>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0F583C">
            <w:pPr>
              <w:spacing w:after="0" w:line="400" w:lineRule="exact"/>
              <w:jc w:val="center"/>
              <w:rPr>
                <w:rFonts w:ascii="仿宋" w:eastAsia="仿宋" w:hAnsi="仿宋"/>
                <w:sz w:val="24"/>
                <w:szCs w:val="28"/>
              </w:rPr>
            </w:pPr>
          </w:p>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t>神经系统</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掌握：感受器的生理特性；视近物时眼的调节；眼的折光异常及矫正方法；视力概念及测定方法；声波的传导途径。</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熟悉：眼的感光功能；外耳与中耳的传音功能；前庭器官的功能。</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了解：嗅觉、味觉、皮肤感觉。</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学会瞳孔对光反射和瞳孔近反射的检查方法、视敏度测定、视野测定和色盲检查的方法；能正确使用音叉；能用生理学视觉知识点分析不同的视觉障碍成因；能用声波传入内耳的途径来区分耳聋的类型。</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通过课内外结合、联系实际等多种教学形式，培养创新意识和创新能力。</w:t>
            </w: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掌握：突触及传递的过程；中枢兴奋传递特征；感觉投射系统；内脏痛与牵涉痛；牵张反射；脊休克；自主神经系统的主要功能。</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神经纤维传导兴奋的特征；神经元间信息传递的形式；中枢神经元的联系方式；中枢抑制；大脑皮层的感觉分析功能；脑干对肌紧张的调节；大脑皮层对躯体运动的调节；各级中枢对内脏活动的调节；大脑皮层的生物电活动。</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了解：痛觉生理；脑的高级功能。</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感觉、运动的形成过程，能分析神经系统不同部位受损后的机体功能变化及其机制；能区分内脏痛(牵涉痛)与体表痛，提示临床处理疼痛的注意事项；能说出不同机能状态下，交感和副交感神经对各系统的功能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联系临床病例学习机体的生理功能，注重理论联系实际，基础联系临床的综合实践能力。</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1.以常见的感觉导入感觉器官。</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2.教学内容：以临床失明为情景，用直观</w:t>
            </w:r>
            <w:r>
              <w:rPr>
                <w:rFonts w:ascii="仿宋" w:eastAsia="仿宋" w:hAnsi="仿宋" w:cstheme="minorBidi" w:hint="eastAsia"/>
                <w:szCs w:val="28"/>
              </w:rPr>
              <w:lastRenderedPageBreak/>
              <w:t>图示讲解视觉形成的过程。</w:t>
            </w: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1.以针刺一侧肢体后的人体的反应为导入。</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2.教学内容：结合生活实例讲解，运用多媒体教学，通过反射弧分析实验加深学生对于感觉和运动形成过程的理解。</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1.方法：讲授法、讨论法、教学录像、启发式教学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多媒体课件、图片Flash课件、网络课程教学</w:t>
            </w: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0F583C">
            <w:pPr>
              <w:pStyle w:val="a6"/>
              <w:spacing w:before="0" w:beforeAutospacing="0" w:after="0" w:afterAutospacing="0" w:line="400" w:lineRule="exact"/>
              <w:jc w:val="both"/>
              <w:rPr>
                <w:rFonts w:ascii="仿宋" w:eastAsia="仿宋" w:hAnsi="仿宋" w:cstheme="minorBidi"/>
                <w:szCs w:val="28"/>
              </w:rPr>
            </w:pP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1.方法：讲授法、任务驱动教学法、讨论法教学、启发式教学。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多媒体课件、教学录像、图片Flash课件、网络课程教学。</w:t>
            </w:r>
          </w:p>
          <w:p w:rsidR="000F583C" w:rsidRDefault="000F583C">
            <w:pPr>
              <w:pStyle w:val="a6"/>
              <w:spacing w:before="0" w:beforeAutospacing="0" w:after="0" w:afterAutospacing="0" w:line="400" w:lineRule="exact"/>
              <w:jc w:val="both"/>
              <w:rPr>
                <w:rFonts w:ascii="仿宋" w:eastAsia="仿宋" w:hAnsi="仿宋" w:cstheme="minorBidi"/>
                <w:szCs w:val="28"/>
              </w:rPr>
            </w:pPr>
          </w:p>
        </w:tc>
        <w:tc>
          <w:tcPr>
            <w:tcW w:w="426" w:type="dxa"/>
            <w:vAlign w:val="center"/>
          </w:tcPr>
          <w:p w:rsidR="000F583C" w:rsidRDefault="000F583C">
            <w:pPr>
              <w:spacing w:after="0" w:line="400" w:lineRule="exact"/>
              <w:ind w:left="-52" w:firstLineChars="200" w:firstLine="480"/>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596E37">
            <w:pPr>
              <w:spacing w:line="400" w:lineRule="exact"/>
              <w:jc w:val="center"/>
              <w:rPr>
                <w:rFonts w:ascii="仿宋" w:eastAsia="仿宋" w:hAnsi="仿宋"/>
                <w:sz w:val="24"/>
                <w:szCs w:val="28"/>
              </w:rPr>
            </w:pPr>
            <w:r>
              <w:rPr>
                <w:rFonts w:ascii="仿宋" w:eastAsia="仿宋" w:hAnsi="仿宋" w:hint="eastAsia"/>
                <w:sz w:val="24"/>
                <w:szCs w:val="28"/>
              </w:rPr>
              <w:t>4</w:t>
            </w: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596E37">
            <w:pPr>
              <w:spacing w:line="400" w:lineRule="exact"/>
              <w:jc w:val="center"/>
              <w:rPr>
                <w:rFonts w:ascii="仿宋" w:eastAsia="仿宋" w:hAnsi="仿宋"/>
                <w:sz w:val="24"/>
                <w:szCs w:val="28"/>
              </w:rPr>
            </w:pPr>
            <w:r>
              <w:rPr>
                <w:rFonts w:ascii="仿宋" w:eastAsia="仿宋" w:hAnsi="仿宋" w:hint="eastAsia"/>
                <w:sz w:val="24"/>
                <w:szCs w:val="28"/>
              </w:rPr>
              <w:t>6</w:t>
            </w:r>
          </w:p>
        </w:tc>
        <w:tc>
          <w:tcPr>
            <w:tcW w:w="425" w:type="dxa"/>
            <w:vAlign w:val="center"/>
          </w:tcPr>
          <w:p w:rsidR="000F583C" w:rsidRDefault="000F583C">
            <w:pPr>
              <w:spacing w:after="0" w:line="400" w:lineRule="exact"/>
              <w:ind w:left="-52" w:firstLineChars="200" w:firstLine="480"/>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596E37">
            <w:pPr>
              <w:spacing w:line="400" w:lineRule="exact"/>
              <w:jc w:val="center"/>
              <w:rPr>
                <w:rFonts w:ascii="仿宋" w:eastAsia="仿宋" w:hAnsi="仿宋"/>
                <w:sz w:val="24"/>
                <w:szCs w:val="28"/>
              </w:rPr>
            </w:pPr>
            <w:r>
              <w:rPr>
                <w:rFonts w:ascii="仿宋" w:eastAsia="仿宋" w:hAnsi="仿宋" w:hint="eastAsia"/>
                <w:sz w:val="24"/>
                <w:szCs w:val="28"/>
              </w:rPr>
              <w:t>2</w:t>
            </w: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0F583C">
            <w:pPr>
              <w:spacing w:line="400" w:lineRule="exact"/>
              <w:jc w:val="center"/>
              <w:rPr>
                <w:rFonts w:ascii="仿宋" w:eastAsia="仿宋" w:hAnsi="仿宋"/>
                <w:sz w:val="24"/>
                <w:szCs w:val="28"/>
              </w:rPr>
            </w:pPr>
          </w:p>
          <w:p w:rsidR="000F583C" w:rsidRDefault="00596E37">
            <w:pPr>
              <w:spacing w:line="400" w:lineRule="exact"/>
              <w:jc w:val="center"/>
              <w:rPr>
                <w:rFonts w:ascii="仿宋" w:eastAsia="仿宋" w:hAnsi="仿宋"/>
                <w:sz w:val="24"/>
                <w:szCs w:val="28"/>
              </w:rPr>
            </w:pPr>
            <w:r>
              <w:rPr>
                <w:rFonts w:ascii="仿宋" w:eastAsia="仿宋" w:hAnsi="仿宋" w:hint="eastAsia"/>
                <w:sz w:val="24"/>
                <w:szCs w:val="28"/>
              </w:rPr>
              <w:t>1</w:t>
            </w:r>
          </w:p>
        </w:tc>
      </w:tr>
      <w:tr w:rsidR="000F583C">
        <w:trPr>
          <w:trHeight w:val="1685"/>
        </w:trPr>
        <w:tc>
          <w:tcPr>
            <w:tcW w:w="566" w:type="dxa"/>
            <w:vAlign w:val="center"/>
          </w:tcPr>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lastRenderedPageBreak/>
              <w:t>十一</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内分泌</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掌握：激素的概念；生长激素、甲状腺激素、肾上腺素、糖皮质激素、胰岛素的生理作用。</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熟悉：激素作用的一般特征；甲状腺激素、糖</w:t>
            </w:r>
            <w:r>
              <w:rPr>
                <w:rFonts w:ascii="仿宋" w:eastAsia="仿宋" w:hAnsi="仿宋" w:cstheme="minorBidi" w:hint="eastAsia"/>
                <w:szCs w:val="28"/>
              </w:rPr>
              <w:lastRenderedPageBreak/>
              <w:t>皮质激素、胰岛素分泌的调节。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了解：激素作用机制；下丘脑与垂体的功能联系；催乳素、催产素、肾上腺髓质激素、甲状旁腺激素、降钙素、胰高血糖素生理作用。</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能说出甲状腺激素的生理功能，并解释相关疾病的临床表现；能说出糖皮质激素的生理作用及生成的调节，帮助理解临床使用糖皮质激素时注意事项；能通过胰岛素的作用解释糖尿病的可能机制及治疗措施。</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注重和提高理论联系实际、基础联系临床的综合实践能力。</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1.以常见的内分泌疾病为导入。</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2.教学内</w:t>
            </w:r>
            <w:r>
              <w:rPr>
                <w:rFonts w:ascii="仿宋" w:eastAsia="仿宋" w:hAnsi="仿宋" w:cstheme="minorBidi" w:hint="eastAsia"/>
                <w:szCs w:val="28"/>
              </w:rPr>
              <w:lastRenderedPageBreak/>
              <w:t>容：多结合相应内分泌疾病表现讲解激素的生理作用。</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lastRenderedPageBreak/>
              <w:t>1.方法：讲授法、情境教学法、启发</w:t>
            </w:r>
            <w:r>
              <w:rPr>
                <w:rFonts w:ascii="仿宋" w:eastAsia="仿宋" w:hAnsi="仿宋" w:cstheme="minorBidi" w:hint="eastAsia"/>
                <w:szCs w:val="28"/>
              </w:rPr>
              <w:lastRenderedPageBreak/>
              <w:t>式教学、讨论式教学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多媒体课件、图片Flash课件、网络课程教学</w:t>
            </w:r>
          </w:p>
          <w:p w:rsidR="000F583C" w:rsidRDefault="000F583C">
            <w:pPr>
              <w:pStyle w:val="a6"/>
              <w:spacing w:before="0" w:beforeAutospacing="0" w:after="0" w:afterAutospacing="0" w:line="400" w:lineRule="exact"/>
              <w:jc w:val="both"/>
              <w:rPr>
                <w:rFonts w:ascii="仿宋" w:eastAsia="仿宋" w:hAnsi="仿宋" w:cstheme="minorBidi"/>
                <w:szCs w:val="28"/>
              </w:rPr>
            </w:pPr>
          </w:p>
        </w:tc>
        <w:tc>
          <w:tcPr>
            <w:tcW w:w="426" w:type="dxa"/>
          </w:tcPr>
          <w:p w:rsidR="000F583C" w:rsidRDefault="000F583C">
            <w:pPr>
              <w:spacing w:after="0" w:line="400" w:lineRule="exact"/>
              <w:ind w:left="-52" w:firstLineChars="200" w:firstLine="480"/>
              <w:rPr>
                <w:rFonts w:ascii="仿宋" w:eastAsia="仿宋" w:hAnsi="仿宋"/>
                <w:sz w:val="24"/>
                <w:szCs w:val="28"/>
              </w:rPr>
            </w:pPr>
          </w:p>
          <w:p w:rsidR="000F583C" w:rsidRDefault="000F583C">
            <w:pPr>
              <w:spacing w:line="400" w:lineRule="exact"/>
              <w:rPr>
                <w:rFonts w:ascii="仿宋" w:eastAsia="仿宋" w:hAnsi="仿宋"/>
                <w:sz w:val="24"/>
                <w:szCs w:val="28"/>
              </w:rPr>
            </w:pPr>
          </w:p>
          <w:p w:rsidR="000F583C" w:rsidRDefault="00596E37">
            <w:pPr>
              <w:spacing w:line="400" w:lineRule="exact"/>
              <w:rPr>
                <w:rFonts w:ascii="仿宋" w:eastAsia="仿宋" w:hAnsi="仿宋"/>
                <w:sz w:val="24"/>
                <w:szCs w:val="28"/>
              </w:rPr>
            </w:pPr>
            <w:r>
              <w:rPr>
                <w:rFonts w:ascii="仿宋" w:eastAsia="仿宋" w:hAnsi="仿宋" w:hint="eastAsia"/>
                <w:sz w:val="24"/>
                <w:szCs w:val="28"/>
              </w:rPr>
              <w:t>4</w:t>
            </w:r>
          </w:p>
        </w:tc>
        <w:tc>
          <w:tcPr>
            <w:tcW w:w="425" w:type="dxa"/>
          </w:tcPr>
          <w:p w:rsidR="000F583C" w:rsidRDefault="000F583C">
            <w:pPr>
              <w:spacing w:after="0" w:line="400" w:lineRule="exact"/>
              <w:ind w:left="-52" w:firstLineChars="200" w:firstLine="480"/>
              <w:rPr>
                <w:rFonts w:ascii="仿宋" w:eastAsia="仿宋" w:hAnsi="仿宋"/>
                <w:sz w:val="24"/>
                <w:szCs w:val="28"/>
              </w:rPr>
            </w:pPr>
          </w:p>
        </w:tc>
      </w:tr>
      <w:tr w:rsidR="000F583C">
        <w:trPr>
          <w:trHeight w:val="1685"/>
        </w:trPr>
        <w:tc>
          <w:tcPr>
            <w:tcW w:w="566" w:type="dxa"/>
            <w:vAlign w:val="center"/>
          </w:tcPr>
          <w:p w:rsidR="000F583C" w:rsidRDefault="00596E37">
            <w:pPr>
              <w:spacing w:after="0" w:line="400" w:lineRule="exact"/>
              <w:jc w:val="center"/>
              <w:rPr>
                <w:rFonts w:ascii="仿宋" w:eastAsia="仿宋" w:hAnsi="仿宋"/>
                <w:sz w:val="24"/>
                <w:szCs w:val="28"/>
              </w:rPr>
            </w:pPr>
            <w:r>
              <w:rPr>
                <w:rFonts w:ascii="仿宋" w:eastAsia="仿宋" w:hAnsi="仿宋" w:hint="eastAsia"/>
                <w:sz w:val="24"/>
                <w:szCs w:val="28"/>
              </w:rPr>
              <w:lastRenderedPageBreak/>
              <w:t>十二</w:t>
            </w:r>
          </w:p>
        </w:tc>
        <w:tc>
          <w:tcPr>
            <w:tcW w:w="851" w:type="dxa"/>
            <w:vAlign w:val="center"/>
          </w:tcPr>
          <w:p w:rsidR="000F583C" w:rsidRDefault="00596E37">
            <w:pPr>
              <w:spacing w:after="0" w:line="400" w:lineRule="exact"/>
              <w:ind w:left="-52"/>
              <w:jc w:val="center"/>
              <w:rPr>
                <w:rFonts w:ascii="仿宋" w:eastAsia="仿宋" w:hAnsi="仿宋"/>
                <w:sz w:val="24"/>
                <w:szCs w:val="28"/>
              </w:rPr>
            </w:pPr>
            <w:r>
              <w:rPr>
                <w:rFonts w:ascii="仿宋" w:eastAsia="仿宋" w:hAnsi="仿宋" w:hint="eastAsia"/>
                <w:sz w:val="24"/>
                <w:szCs w:val="28"/>
              </w:rPr>
              <w:t>生殖</w:t>
            </w:r>
          </w:p>
        </w:tc>
        <w:tc>
          <w:tcPr>
            <w:tcW w:w="510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1.知识目标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掌握：雄激素、雌激素和孕激素的生理作用；月经周期的概念；月经周期中子宫内膜的周期性变化。</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熟悉：睾丸生精作用和卵巢生卵作用及其对月经周期的调节。</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了解：睾丸功能的调节；妊娠与避孕。</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2.能力目标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能说出女性月经周期性激素的变化规律，帮助理解避孕药物作用机制。</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3.素质目标</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培养学生学习积极性，发挥学习潜能；培养分析问题、解决问题的能力。</w:t>
            </w:r>
          </w:p>
        </w:tc>
        <w:tc>
          <w:tcPr>
            <w:tcW w:w="1561"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教师指导出学习重点，学生自主查阅资料学习。</w:t>
            </w:r>
          </w:p>
        </w:tc>
        <w:tc>
          <w:tcPr>
            <w:tcW w:w="1276" w:type="dxa"/>
          </w:tcPr>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1.方法：讨论法、PBL教学</w:t>
            </w:r>
          </w:p>
          <w:p w:rsidR="000F583C" w:rsidRDefault="00596E37">
            <w:pPr>
              <w:pStyle w:val="a6"/>
              <w:spacing w:before="0" w:beforeAutospacing="0" w:after="0" w:afterAutospacing="0" w:line="400" w:lineRule="exact"/>
              <w:jc w:val="both"/>
              <w:rPr>
                <w:rFonts w:ascii="仿宋" w:eastAsia="仿宋" w:hAnsi="仿宋" w:cstheme="minorBidi"/>
                <w:szCs w:val="28"/>
              </w:rPr>
            </w:pPr>
            <w:r>
              <w:rPr>
                <w:rFonts w:ascii="仿宋" w:eastAsia="仿宋" w:hAnsi="仿宋" w:cstheme="minorBidi" w:hint="eastAsia"/>
                <w:szCs w:val="28"/>
              </w:rPr>
              <w:t>2.手段：</w:t>
            </w:r>
          </w:p>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自学为主，教师</w:t>
            </w:r>
          </w:p>
          <w:p w:rsidR="000F583C" w:rsidRDefault="00596E37">
            <w:pPr>
              <w:pStyle w:val="a6"/>
              <w:spacing w:before="0" w:beforeAutospacing="0" w:after="0" w:afterAutospacing="0" w:line="400" w:lineRule="exact"/>
              <w:rPr>
                <w:rFonts w:ascii="仿宋" w:eastAsia="仿宋" w:hAnsi="仿宋" w:cstheme="minorBidi"/>
                <w:szCs w:val="28"/>
              </w:rPr>
            </w:pPr>
            <w:r>
              <w:rPr>
                <w:rFonts w:ascii="仿宋" w:eastAsia="仿宋" w:hAnsi="仿宋" w:cstheme="minorBidi" w:hint="eastAsia"/>
                <w:szCs w:val="28"/>
              </w:rPr>
              <w:t>总结</w:t>
            </w:r>
          </w:p>
        </w:tc>
        <w:tc>
          <w:tcPr>
            <w:tcW w:w="426" w:type="dxa"/>
            <w:vAlign w:val="center"/>
          </w:tcPr>
          <w:p w:rsidR="000F583C" w:rsidRDefault="00596E37">
            <w:pPr>
              <w:spacing w:line="400" w:lineRule="exact"/>
              <w:rPr>
                <w:rFonts w:ascii="仿宋" w:eastAsia="仿宋" w:hAnsi="仿宋"/>
                <w:sz w:val="24"/>
                <w:szCs w:val="28"/>
              </w:rPr>
            </w:pPr>
            <w:r>
              <w:rPr>
                <w:rFonts w:ascii="仿宋" w:eastAsia="仿宋" w:hAnsi="仿宋" w:hint="eastAsia"/>
                <w:sz w:val="24"/>
                <w:szCs w:val="28"/>
              </w:rPr>
              <w:t>2</w:t>
            </w:r>
          </w:p>
        </w:tc>
        <w:tc>
          <w:tcPr>
            <w:tcW w:w="425" w:type="dxa"/>
          </w:tcPr>
          <w:p w:rsidR="000F583C" w:rsidRDefault="000F583C">
            <w:pPr>
              <w:spacing w:after="0" w:line="400" w:lineRule="exact"/>
              <w:ind w:left="-52" w:firstLineChars="200" w:firstLine="480"/>
              <w:rPr>
                <w:rFonts w:ascii="仿宋" w:eastAsia="仿宋" w:hAnsi="仿宋"/>
                <w:sz w:val="24"/>
                <w:szCs w:val="28"/>
              </w:rPr>
            </w:pPr>
          </w:p>
        </w:tc>
      </w:tr>
    </w:tbl>
    <w:p w:rsidR="000F583C" w:rsidRDefault="00596E37" w:rsidP="006E51F3">
      <w:pPr>
        <w:spacing w:after="0" w:line="400" w:lineRule="exact"/>
        <w:ind w:firstLineChars="147" w:firstLine="354"/>
        <w:rPr>
          <w:rFonts w:ascii="黑体" w:eastAsia="黑体" w:hAnsi="黑体"/>
          <w:b/>
          <w:sz w:val="24"/>
          <w:szCs w:val="28"/>
        </w:rPr>
      </w:pPr>
      <w:r>
        <w:rPr>
          <w:rFonts w:ascii="黑体" w:eastAsia="黑体" w:hAnsi="黑体" w:hint="eastAsia"/>
          <w:b/>
          <w:sz w:val="24"/>
          <w:szCs w:val="28"/>
        </w:rPr>
        <w:t>四、实施建议</w:t>
      </w:r>
    </w:p>
    <w:p w:rsidR="000F583C" w:rsidRDefault="00596E37" w:rsidP="006E51F3">
      <w:pPr>
        <w:spacing w:after="0" w:line="400" w:lineRule="exact"/>
        <w:ind w:firstLineChars="150" w:firstLine="360"/>
        <w:rPr>
          <w:rFonts w:ascii="仿宋" w:eastAsia="仿宋" w:hAnsi="仿宋"/>
          <w:sz w:val="24"/>
          <w:szCs w:val="28"/>
        </w:rPr>
      </w:pPr>
      <w:r>
        <w:rPr>
          <w:rFonts w:ascii="仿宋" w:eastAsia="仿宋" w:hAnsi="仿宋" w:hint="eastAsia"/>
          <w:sz w:val="24"/>
          <w:szCs w:val="28"/>
        </w:rPr>
        <w:t>（一）教学建议</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学情分析：三年高职生源大多是参加对口高考的高中应届毕业生，他们知识量相对比较丰富，思想也较成熟，有一定的人生观和价值观标准。自我学习能力相对较强，已经掌握了一定的自学方法，基础理论知识较扎实，独立完成任务的能力较强。。在教学方法上，根据因材施教的原则，采取多种多样的教学方法。</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2.教学活动建议</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lastRenderedPageBreak/>
        <w:t>（1）在理论教学过程中，坚持以物质的、整体的、动态的、发展的、相互联系和对立统一的辩证唯物主义世界观和方法论，对生理学的基本理论进行阐述，注重将人体生命活动规律与日常生活、其他相关学科以及临床护理实践相联系。要为学生创设合适的问题情景，提供学生思考的时间和空间，运用适当的教学手段和相关的教学资源，使学生经历生理学知识的发生、形成和应用的过程，从而确立学生在学习过程中的主体地位，促进学生形成“要学、会学、会思考”学习习惯。</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生理学</w:t>
      </w:r>
      <w:r>
        <w:rPr>
          <w:rFonts w:ascii="仿宋" w:eastAsia="仿宋" w:hAnsi="仿宋" w:hint="eastAsia"/>
          <w:sz w:val="24"/>
          <w:szCs w:val="28"/>
        </w:rPr>
        <w:t>实验教学是学生以实验小组的形式首次接触活体动物实验，教学过程注重灌输学生珍重生命的观念，培养沟通协调能力、团结协作精神，为树立良好的职业道德奠定基础。注重验证性和综合性实验相结合，在提高基本技能的同时，引导学生自觉地运用批判性思维方法，去发现问题、分析和解决问题，全面提高学生的综合素质和能力。</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3）在课程内容组织上，以“能用、够用”为度，将一些涉及假说和分子机制的内容略讲，将学生容易理解的例如血液和生殖的部分内容改为教师指导学生自学；重点讲授与后续课程相关的基本概念；机体各系统（循环、呼吸、消化、泌尿、神经）的重要生理功能、机制及其功能调节。</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（4）在教学方法的选择上，生理学属于医学生首次接触的功能学科，其部分教学内容比较抽象、难懂，而专科层次的</w:t>
      </w:r>
      <w:r>
        <w:rPr>
          <w:rFonts w:ascii="仿宋" w:eastAsia="仿宋" w:hAnsi="仿宋"/>
          <w:sz w:val="24"/>
          <w:szCs w:val="28"/>
        </w:rPr>
        <w:t>学生</w:t>
      </w:r>
      <w:r>
        <w:rPr>
          <w:rFonts w:ascii="仿宋" w:eastAsia="仿宋" w:hAnsi="仿宋" w:hint="eastAsia"/>
          <w:sz w:val="24"/>
          <w:szCs w:val="28"/>
        </w:rPr>
        <w:t>整体逻辑思维能力不强，为强化教学效果，授课时应该根据不同教学内容的特点，采用直观教学法、案例教学法、启发式教学等不同的教学方法。</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5）积极开展结合人体生理学教学的第二课堂；利用校园网络，开放本课程相关的课程标准、教学方案、实验指导、多媒体课件、多种类型的习题、参考文献等内容，为网上教学和辅导以及学生的课外学习提供便利；在条件允许的情况下，指导学生将所学知识及时服务于社会，增强学生的服务意识和社会责任感。</w:t>
      </w:r>
    </w:p>
    <w:p w:rsidR="000F583C" w:rsidRDefault="00596E37" w:rsidP="00E10CD7">
      <w:pPr>
        <w:spacing w:after="0" w:line="400" w:lineRule="exact"/>
        <w:ind w:firstLineChars="150" w:firstLine="360"/>
        <w:rPr>
          <w:rFonts w:ascii="仿宋" w:eastAsia="仿宋" w:hAnsi="仿宋"/>
          <w:sz w:val="24"/>
          <w:szCs w:val="28"/>
        </w:rPr>
      </w:pPr>
      <w:r>
        <w:rPr>
          <w:rFonts w:ascii="仿宋" w:eastAsia="仿宋" w:hAnsi="仿宋" w:hint="eastAsia"/>
          <w:sz w:val="24"/>
          <w:szCs w:val="28"/>
        </w:rPr>
        <w:t>（二）考核评价建议</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1.考核性质：本课程是专业必修考试课，评价依据是生理学课程标准规定的课程目标、教学内容和要求。</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2.评价建议：</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（1）评价主体多元化：即教师评价、自我评价、学生评价、相关机构评价相结合。</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（2）评价方式多元化：即定性与定量相结合，书面与口头相结合，课内与课外相结合，过程与结果相结合，要强调过程性评价和终结性评价相结合。</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（3）评价内容多元化：即包括知识、技能、能力和学习过程、方法、情感、态度以及价值观等内容的评价。</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（4）构建科学、合理、可操作的考核评价体系。完善对学生理论知识、感知能力、实践能力、动手能力、学习态度等全方位的考核，从而实现对学生知识、能力、素质的客观全面评价。</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lastRenderedPageBreak/>
        <w:t>3.考核方式：本课程采用过程性考核和终结性考核相结合的方式来评价学生学习效果。过程性考核的权重为30%，终结性考核的权重为70%。</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4.考核要点：按照本课程的课程目标进行考核，重点考查学生对生理学基本理论知识的理解、分析和应用能力。</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过程性考核（30%）：主要包括出勤、提问、学习态度、作业、平时测试。</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终结性考核（70%）：期末统一组织闭卷考试；考试时间100分钟；试题类型及权重：选择题（40%）、名词解释（9%）、填空题（15%）、是非题（10%）、简答题（12%）、论述题（14%）。</w:t>
      </w:r>
    </w:p>
    <w:p w:rsidR="000F583C" w:rsidRDefault="00596E37" w:rsidP="00E10CD7">
      <w:pPr>
        <w:spacing w:after="0" w:line="400" w:lineRule="exact"/>
        <w:ind w:firstLineChars="150" w:firstLine="360"/>
        <w:rPr>
          <w:rFonts w:ascii="仿宋" w:eastAsia="仿宋" w:hAnsi="仿宋"/>
          <w:sz w:val="24"/>
          <w:szCs w:val="28"/>
        </w:rPr>
      </w:pPr>
      <w:r>
        <w:rPr>
          <w:rFonts w:ascii="仿宋" w:eastAsia="仿宋" w:hAnsi="仿宋" w:hint="eastAsia"/>
          <w:sz w:val="24"/>
          <w:szCs w:val="28"/>
        </w:rPr>
        <w:t>（三）教材编写建议</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三年制高职护理专业《生理学》教材是通过有效的教学活动来实施和达成本课程目标的重要教学资源。在教材的编写过程中要始终贯彻教材的思想性、科学性、先进性、启发性、适应性相统一的原则，遵循“生物-心理-社会”医学模式，体现高职教育的“三个贴近”：贴近社会对教育和人才的需求，贴近岗位对专业人才知识、能力、情感素质要求的标准，贴近受教育者心理取向和所具备的认知、情感前提。因此，要充分体现实际和实用的原则。</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1.教材选用原则：生理学是阐述人体各系统的功能以及这些功能的机制和调节的学科，因此教材选编必需坚持实用性、系统性、连续性、科学性和适用性原则，为学生培养系统的思维创造前提条件。教材基本内容以三年制高职护理专业课程改革精神和要求为引导，以《生理学》课程标准的内容为依据，结合护理专业岗位需求和培养学生综合职业能力及继续学习的实际，在加强基本理论、基本知识和基本技能的同时，注重理论联系实际，基础结合临床，力求在生理学基本教学内容的基础上，结合现代生理学进展，适当增加新概念。</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2.教材内容的编排</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作为基础医学与临床应用相互转化的重要学科，生理学教材必需注重预修和后续的课程有机衔接。根据教与学的规律，力图体现以人体生命活动现象为核心，以人体生命活动过程为主线，立足于知识性、技能性的阐述和运用，立足于三年高职护理专业的学生的年龄特征和认知特点，采取递进式教学思想，既强调知识的共性，又突出专业的特点，力求教材内容深入浅出、通俗易懂、简明扼要。</w:t>
      </w:r>
    </w:p>
    <w:p w:rsidR="000F583C" w:rsidRDefault="00596E37">
      <w:pPr>
        <w:numPr>
          <w:ilvl w:val="0"/>
          <w:numId w:val="2"/>
        </w:numPr>
        <w:spacing w:after="0" w:line="400" w:lineRule="exact"/>
        <w:ind w:firstLineChars="200" w:firstLine="480"/>
        <w:rPr>
          <w:rFonts w:ascii="仿宋" w:eastAsia="仿宋" w:hAnsi="仿宋"/>
          <w:sz w:val="24"/>
          <w:szCs w:val="28"/>
        </w:rPr>
      </w:pPr>
      <w:r>
        <w:rPr>
          <w:rFonts w:ascii="仿宋" w:eastAsia="仿宋" w:hAnsi="仿宋" w:hint="eastAsia"/>
          <w:sz w:val="24"/>
          <w:szCs w:val="28"/>
        </w:rPr>
        <w:t>现使用教材</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（1）《生理学》：“十三五”普通高等教育规划新教材，王钰、孙秀玲、彭丽花主编，天津科学技术出版社出版。本教材突出特点是每个章节附有思维导图，有云板</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书、导学视频、电子书、考试系统的二维码，可供学生自主学习。</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（2）《生理学实验教程》：陕西省高职院校精品规划实验教材，马晓飞、朱显武主编，第四军医大学出版社出版。</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4.参考教材</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lastRenderedPageBreak/>
        <w:t>（1）专业书籍：朱大年主编第八版《生理学》本科教材。</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（2）专业书籍：白波、高明灿主编高职高专《生理学》教材。</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（3）专业书籍：刘玲爱主编高等专科《生理学》教材。</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（4）专业期刊：《生理科学进展》，北大出版社（双月刊）。</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（5）专业期刊：《生理学报》，科学出版社（双月刊）。</w:t>
      </w:r>
    </w:p>
    <w:p w:rsidR="000F583C" w:rsidRDefault="00596E37">
      <w:pPr>
        <w:spacing w:after="0" w:line="400" w:lineRule="exact"/>
        <w:ind w:firstLineChars="200" w:firstLine="480"/>
        <w:rPr>
          <w:rFonts w:ascii="仿宋" w:eastAsia="仿宋" w:hAnsi="仿宋"/>
          <w:sz w:val="24"/>
          <w:szCs w:val="28"/>
        </w:rPr>
      </w:pPr>
      <w:r>
        <w:rPr>
          <w:rFonts w:ascii="仿宋" w:eastAsia="仿宋" w:hAnsi="仿宋" w:hint="eastAsia"/>
          <w:sz w:val="24"/>
          <w:szCs w:val="28"/>
        </w:rPr>
        <w:t>（6）辅导书：《生理学导学与应试指南》，科学技术文献出版社。</w:t>
      </w:r>
    </w:p>
    <w:p w:rsidR="000F583C" w:rsidRDefault="00596E37" w:rsidP="00E10CD7">
      <w:pPr>
        <w:spacing w:after="0" w:line="400" w:lineRule="exact"/>
        <w:ind w:firstLineChars="150" w:firstLine="360"/>
        <w:rPr>
          <w:rFonts w:ascii="仿宋" w:eastAsia="仿宋" w:hAnsi="仿宋"/>
          <w:sz w:val="24"/>
          <w:szCs w:val="28"/>
        </w:rPr>
      </w:pPr>
      <w:r>
        <w:rPr>
          <w:rFonts w:ascii="仿宋" w:eastAsia="仿宋" w:hAnsi="仿宋" w:hint="eastAsia"/>
          <w:sz w:val="24"/>
          <w:szCs w:val="28"/>
        </w:rPr>
        <w:t>（四）实验实训设备配置</w:t>
      </w:r>
    </w:p>
    <w:p w:rsidR="000F583C" w:rsidRDefault="00596E37">
      <w:pPr>
        <w:spacing w:after="0" w:line="400" w:lineRule="exact"/>
        <w:ind w:firstLine="480"/>
        <w:rPr>
          <w:rFonts w:ascii="仿宋" w:eastAsia="仿宋" w:hAnsi="仿宋"/>
          <w:sz w:val="24"/>
          <w:szCs w:val="28"/>
        </w:rPr>
      </w:pPr>
      <w:r>
        <w:rPr>
          <w:rFonts w:ascii="仿宋" w:eastAsia="仿宋" w:hAnsi="仿宋" w:hint="eastAsia"/>
          <w:sz w:val="24"/>
          <w:szCs w:val="28"/>
        </w:rPr>
        <w:t>实验、实训资源：生理教研室现具有办公准备室一间，生理学标准多媒体实验室一间和生理学超级数码互动实验室一间（在建中）。</w:t>
      </w:r>
    </w:p>
    <w:p w:rsidR="000F583C" w:rsidRDefault="00596E37" w:rsidP="00E10CD7">
      <w:pPr>
        <w:spacing w:after="0" w:line="400" w:lineRule="exact"/>
        <w:ind w:firstLineChars="150" w:firstLine="360"/>
        <w:rPr>
          <w:rFonts w:ascii="仿宋" w:eastAsia="仿宋" w:hAnsi="仿宋"/>
          <w:sz w:val="24"/>
          <w:szCs w:val="28"/>
        </w:rPr>
      </w:pPr>
      <w:r>
        <w:rPr>
          <w:rFonts w:ascii="仿宋" w:eastAsia="仿宋" w:hAnsi="仿宋" w:hint="eastAsia"/>
          <w:sz w:val="24"/>
          <w:szCs w:val="28"/>
        </w:rPr>
        <w:t>（五</w:t>
      </w:r>
      <w:bookmarkStart w:id="0" w:name="_GoBack"/>
      <w:bookmarkEnd w:id="0"/>
      <w:r>
        <w:rPr>
          <w:rFonts w:ascii="仿宋" w:eastAsia="仿宋" w:hAnsi="仿宋" w:hint="eastAsia"/>
          <w:sz w:val="24"/>
          <w:szCs w:val="28"/>
        </w:rPr>
        <w:t>）课程资源开发与建议</w:t>
      </w:r>
    </w:p>
    <w:p w:rsidR="000F583C" w:rsidRDefault="00596E37">
      <w:pPr>
        <w:spacing w:after="0" w:line="400" w:lineRule="exact"/>
        <w:ind w:firstLine="480"/>
        <w:rPr>
          <w:rFonts w:ascii="仿宋" w:eastAsia="仿宋" w:hAnsi="仿宋"/>
          <w:sz w:val="24"/>
          <w:szCs w:val="28"/>
        </w:rPr>
      </w:pPr>
      <w:r>
        <w:rPr>
          <w:rFonts w:ascii="仿宋" w:eastAsia="仿宋" w:hAnsi="仿宋" w:hint="eastAsia"/>
          <w:sz w:val="24"/>
          <w:szCs w:val="28"/>
        </w:rPr>
        <w:t>1.加强生理学网络资源和素材库的建设，不断丰富素材库中图片库、文本库、视频库、动画库和音频库等资料。</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2.鼓励学生利用校园网，通过浏览生理学网络课程，更有针对性地学习自己感兴趣的内容。视频点播可以让学生在课堂上一样看到老师的讲解并可对看不懂的地方重复观看；动画可以生动具体地演示抽象复杂的生理现象，具有互动性的教学课件还可以提高学生参与的积极性，提高学习效果。</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3.制作电视录像，由有经验的老师制作经典的动物实验，通过现场拍摄，加注合适的解说词，通过剪辑、配音，制成教学电视录像，从而增强学生对生理学知识的领会。</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4.注意积累PBL教学、情境教学中典型病例或典型问题的电子素材。</w:t>
      </w:r>
    </w:p>
    <w:p w:rsidR="000F583C" w:rsidRDefault="00596E37">
      <w:pPr>
        <w:spacing w:after="0" w:line="400" w:lineRule="exact"/>
        <w:rPr>
          <w:rFonts w:ascii="仿宋" w:eastAsia="仿宋" w:hAnsi="仿宋"/>
          <w:sz w:val="24"/>
          <w:szCs w:val="28"/>
        </w:rPr>
      </w:pPr>
      <w:r>
        <w:rPr>
          <w:rFonts w:ascii="仿宋" w:eastAsia="仿宋" w:hAnsi="仿宋" w:hint="eastAsia"/>
          <w:sz w:val="24"/>
          <w:szCs w:val="28"/>
        </w:rPr>
        <w:t xml:space="preserve">    </w:t>
      </w:r>
    </w:p>
    <w:p w:rsidR="000F583C" w:rsidRDefault="000F583C">
      <w:pPr>
        <w:spacing w:after="0" w:line="400" w:lineRule="exact"/>
        <w:rPr>
          <w:rFonts w:ascii="仿宋" w:eastAsia="仿宋" w:hAnsi="仿宋"/>
          <w:sz w:val="24"/>
          <w:szCs w:val="28"/>
        </w:rPr>
      </w:pPr>
    </w:p>
    <w:p w:rsidR="000F583C" w:rsidRDefault="000F583C">
      <w:pPr>
        <w:spacing w:after="0" w:line="400" w:lineRule="exact"/>
        <w:rPr>
          <w:rFonts w:ascii="仿宋" w:eastAsia="仿宋" w:hAnsi="仿宋"/>
          <w:sz w:val="24"/>
          <w:szCs w:val="28"/>
        </w:rPr>
      </w:pPr>
    </w:p>
    <w:p w:rsidR="000F583C" w:rsidRDefault="000F583C">
      <w:pPr>
        <w:spacing w:after="0" w:line="400" w:lineRule="exact"/>
        <w:rPr>
          <w:rFonts w:ascii="仿宋" w:eastAsia="仿宋" w:hAnsi="仿宋"/>
          <w:sz w:val="24"/>
          <w:szCs w:val="28"/>
        </w:rPr>
      </w:pPr>
    </w:p>
    <w:sectPr w:rsidR="000F583C" w:rsidSect="000F583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D16" w:rsidRDefault="008F0D16" w:rsidP="002F09E0">
      <w:pPr>
        <w:spacing w:after="0"/>
      </w:pPr>
      <w:r>
        <w:separator/>
      </w:r>
    </w:p>
  </w:endnote>
  <w:endnote w:type="continuationSeparator" w:id="1">
    <w:p w:rsidR="008F0D16" w:rsidRDefault="008F0D16" w:rsidP="002F09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D16" w:rsidRDefault="008F0D16" w:rsidP="002F09E0">
      <w:pPr>
        <w:spacing w:after="0"/>
      </w:pPr>
      <w:r>
        <w:separator/>
      </w:r>
    </w:p>
  </w:footnote>
  <w:footnote w:type="continuationSeparator" w:id="1">
    <w:p w:rsidR="008F0D16" w:rsidRDefault="008F0D16" w:rsidP="002F09E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5F04"/>
    <w:multiLevelType w:val="multilevel"/>
    <w:tmpl w:val="3CC75F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D7BAEF"/>
    <w:multiLevelType w:val="singleLevel"/>
    <w:tmpl w:val="57D7BAEF"/>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3314"/>
  </w:hdrShapeDefaults>
  <w:footnotePr>
    <w:footnote w:id="0"/>
    <w:footnote w:id="1"/>
  </w:footnotePr>
  <w:endnotePr>
    <w:endnote w:id="0"/>
    <w:endnote w:id="1"/>
  </w:endnotePr>
  <w:compat>
    <w:useFELayout/>
  </w:compat>
  <w:rsids>
    <w:rsidRoot w:val="00D31D50"/>
    <w:rsid w:val="00000330"/>
    <w:rsid w:val="00017B69"/>
    <w:rsid w:val="0002446A"/>
    <w:rsid w:val="00052CA2"/>
    <w:rsid w:val="00066221"/>
    <w:rsid w:val="0007151A"/>
    <w:rsid w:val="00076927"/>
    <w:rsid w:val="00081D46"/>
    <w:rsid w:val="00087BEB"/>
    <w:rsid w:val="00094E1D"/>
    <w:rsid w:val="00096E2C"/>
    <w:rsid w:val="000B49D6"/>
    <w:rsid w:val="000C3FCF"/>
    <w:rsid w:val="000E2493"/>
    <w:rsid w:val="000F583C"/>
    <w:rsid w:val="001005C0"/>
    <w:rsid w:val="001027BC"/>
    <w:rsid w:val="00147E9D"/>
    <w:rsid w:val="00155E6C"/>
    <w:rsid w:val="00180A30"/>
    <w:rsid w:val="00195C55"/>
    <w:rsid w:val="001C795E"/>
    <w:rsid w:val="001D0C85"/>
    <w:rsid w:val="001F0FDB"/>
    <w:rsid w:val="001F710D"/>
    <w:rsid w:val="002016AF"/>
    <w:rsid w:val="002018DC"/>
    <w:rsid w:val="00211626"/>
    <w:rsid w:val="00232FE9"/>
    <w:rsid w:val="00234EB0"/>
    <w:rsid w:val="00237100"/>
    <w:rsid w:val="00256BD5"/>
    <w:rsid w:val="00286905"/>
    <w:rsid w:val="00292A0B"/>
    <w:rsid w:val="0029307A"/>
    <w:rsid w:val="002A247B"/>
    <w:rsid w:val="002B29C8"/>
    <w:rsid w:val="002C1A22"/>
    <w:rsid w:val="002E7236"/>
    <w:rsid w:val="002F09E0"/>
    <w:rsid w:val="003012D9"/>
    <w:rsid w:val="00306D42"/>
    <w:rsid w:val="00306E11"/>
    <w:rsid w:val="003233A3"/>
    <w:rsid w:val="00323B43"/>
    <w:rsid w:val="0033112E"/>
    <w:rsid w:val="003363F6"/>
    <w:rsid w:val="00344EAD"/>
    <w:rsid w:val="00350F4A"/>
    <w:rsid w:val="003600AA"/>
    <w:rsid w:val="003658F4"/>
    <w:rsid w:val="00366B40"/>
    <w:rsid w:val="00371301"/>
    <w:rsid w:val="00390A15"/>
    <w:rsid w:val="00396952"/>
    <w:rsid w:val="003A1189"/>
    <w:rsid w:val="003A229A"/>
    <w:rsid w:val="003B32D6"/>
    <w:rsid w:val="003C25B0"/>
    <w:rsid w:val="003D37D8"/>
    <w:rsid w:val="003D6277"/>
    <w:rsid w:val="003E3441"/>
    <w:rsid w:val="003E7763"/>
    <w:rsid w:val="003F4289"/>
    <w:rsid w:val="003F44E8"/>
    <w:rsid w:val="004037C8"/>
    <w:rsid w:val="00416398"/>
    <w:rsid w:val="00421741"/>
    <w:rsid w:val="004254F3"/>
    <w:rsid w:val="00426133"/>
    <w:rsid w:val="004358AB"/>
    <w:rsid w:val="0046548B"/>
    <w:rsid w:val="00465525"/>
    <w:rsid w:val="00470AE2"/>
    <w:rsid w:val="0047679E"/>
    <w:rsid w:val="00476BFC"/>
    <w:rsid w:val="00482DC7"/>
    <w:rsid w:val="00492440"/>
    <w:rsid w:val="004925E0"/>
    <w:rsid w:val="00493E36"/>
    <w:rsid w:val="004A207A"/>
    <w:rsid w:val="004A30DD"/>
    <w:rsid w:val="004B1127"/>
    <w:rsid w:val="004B2633"/>
    <w:rsid w:val="004B6706"/>
    <w:rsid w:val="004C278B"/>
    <w:rsid w:val="004D1757"/>
    <w:rsid w:val="004E0029"/>
    <w:rsid w:val="004E3E39"/>
    <w:rsid w:val="00501089"/>
    <w:rsid w:val="00523445"/>
    <w:rsid w:val="0054413E"/>
    <w:rsid w:val="005523F4"/>
    <w:rsid w:val="00560E20"/>
    <w:rsid w:val="00573F18"/>
    <w:rsid w:val="00596E37"/>
    <w:rsid w:val="005973C7"/>
    <w:rsid w:val="005B4BB0"/>
    <w:rsid w:val="005F3E7A"/>
    <w:rsid w:val="0060304B"/>
    <w:rsid w:val="00606C2F"/>
    <w:rsid w:val="006153EE"/>
    <w:rsid w:val="00621C6E"/>
    <w:rsid w:val="006244BD"/>
    <w:rsid w:val="00630296"/>
    <w:rsid w:val="00654D08"/>
    <w:rsid w:val="00655979"/>
    <w:rsid w:val="00670BEE"/>
    <w:rsid w:val="00685A8B"/>
    <w:rsid w:val="00690720"/>
    <w:rsid w:val="006A3A76"/>
    <w:rsid w:val="006B749F"/>
    <w:rsid w:val="006E0901"/>
    <w:rsid w:val="006E3DE5"/>
    <w:rsid w:val="006E51F3"/>
    <w:rsid w:val="006E5201"/>
    <w:rsid w:val="006E61FE"/>
    <w:rsid w:val="007019F8"/>
    <w:rsid w:val="007162B4"/>
    <w:rsid w:val="00726CD1"/>
    <w:rsid w:val="00735894"/>
    <w:rsid w:val="00773FB2"/>
    <w:rsid w:val="007773DB"/>
    <w:rsid w:val="0077787E"/>
    <w:rsid w:val="007817FA"/>
    <w:rsid w:val="00781D75"/>
    <w:rsid w:val="0079171D"/>
    <w:rsid w:val="007B1B32"/>
    <w:rsid w:val="007C0492"/>
    <w:rsid w:val="007C29EE"/>
    <w:rsid w:val="007D3C63"/>
    <w:rsid w:val="007E3455"/>
    <w:rsid w:val="007F787A"/>
    <w:rsid w:val="00802260"/>
    <w:rsid w:val="00802B8E"/>
    <w:rsid w:val="00841DF3"/>
    <w:rsid w:val="008503F1"/>
    <w:rsid w:val="00863AEB"/>
    <w:rsid w:val="00881871"/>
    <w:rsid w:val="00891437"/>
    <w:rsid w:val="00895F79"/>
    <w:rsid w:val="008A2FCD"/>
    <w:rsid w:val="008A4E0E"/>
    <w:rsid w:val="008A4F3F"/>
    <w:rsid w:val="008B5F0B"/>
    <w:rsid w:val="008B7726"/>
    <w:rsid w:val="008C65BA"/>
    <w:rsid w:val="008D08D9"/>
    <w:rsid w:val="008D1C92"/>
    <w:rsid w:val="008D1D9E"/>
    <w:rsid w:val="008F0D16"/>
    <w:rsid w:val="00925A3B"/>
    <w:rsid w:val="00925C93"/>
    <w:rsid w:val="00940EDD"/>
    <w:rsid w:val="009537D5"/>
    <w:rsid w:val="00955476"/>
    <w:rsid w:val="00966D2E"/>
    <w:rsid w:val="00974CF7"/>
    <w:rsid w:val="009A78C3"/>
    <w:rsid w:val="009B3114"/>
    <w:rsid w:val="009E7342"/>
    <w:rsid w:val="009E7F66"/>
    <w:rsid w:val="00A041DC"/>
    <w:rsid w:val="00A12AF2"/>
    <w:rsid w:val="00A17377"/>
    <w:rsid w:val="00A17FCC"/>
    <w:rsid w:val="00A315B9"/>
    <w:rsid w:val="00A41409"/>
    <w:rsid w:val="00A41DC1"/>
    <w:rsid w:val="00A43F68"/>
    <w:rsid w:val="00A45FDB"/>
    <w:rsid w:val="00A55E92"/>
    <w:rsid w:val="00A65D22"/>
    <w:rsid w:val="00A75B79"/>
    <w:rsid w:val="00A769FD"/>
    <w:rsid w:val="00A80651"/>
    <w:rsid w:val="00A857C7"/>
    <w:rsid w:val="00A9040F"/>
    <w:rsid w:val="00AA4CE9"/>
    <w:rsid w:val="00AA69A7"/>
    <w:rsid w:val="00AC001D"/>
    <w:rsid w:val="00AD375E"/>
    <w:rsid w:val="00AD65E9"/>
    <w:rsid w:val="00B0376E"/>
    <w:rsid w:val="00B10DB3"/>
    <w:rsid w:val="00B1614A"/>
    <w:rsid w:val="00B227CB"/>
    <w:rsid w:val="00B44B13"/>
    <w:rsid w:val="00B655C3"/>
    <w:rsid w:val="00B658D7"/>
    <w:rsid w:val="00B732E3"/>
    <w:rsid w:val="00B77302"/>
    <w:rsid w:val="00B81FC7"/>
    <w:rsid w:val="00B940FA"/>
    <w:rsid w:val="00B94F51"/>
    <w:rsid w:val="00BA60DD"/>
    <w:rsid w:val="00BB3869"/>
    <w:rsid w:val="00BD083D"/>
    <w:rsid w:val="00BD0949"/>
    <w:rsid w:val="00BD1014"/>
    <w:rsid w:val="00BE5023"/>
    <w:rsid w:val="00BF744B"/>
    <w:rsid w:val="00C42260"/>
    <w:rsid w:val="00C453D0"/>
    <w:rsid w:val="00C50CD6"/>
    <w:rsid w:val="00C55FA7"/>
    <w:rsid w:val="00C5693E"/>
    <w:rsid w:val="00C66E87"/>
    <w:rsid w:val="00C716CF"/>
    <w:rsid w:val="00C76D59"/>
    <w:rsid w:val="00C815B7"/>
    <w:rsid w:val="00C92ABF"/>
    <w:rsid w:val="00C95B80"/>
    <w:rsid w:val="00C97EDE"/>
    <w:rsid w:val="00CB469D"/>
    <w:rsid w:val="00CE1792"/>
    <w:rsid w:val="00CE3B4F"/>
    <w:rsid w:val="00D01518"/>
    <w:rsid w:val="00D04682"/>
    <w:rsid w:val="00D0540B"/>
    <w:rsid w:val="00D1031C"/>
    <w:rsid w:val="00D148D5"/>
    <w:rsid w:val="00D15210"/>
    <w:rsid w:val="00D15BDA"/>
    <w:rsid w:val="00D31D50"/>
    <w:rsid w:val="00D33B8C"/>
    <w:rsid w:val="00D43DEE"/>
    <w:rsid w:val="00D51220"/>
    <w:rsid w:val="00D51955"/>
    <w:rsid w:val="00D57C73"/>
    <w:rsid w:val="00D66854"/>
    <w:rsid w:val="00D71BA3"/>
    <w:rsid w:val="00D7791C"/>
    <w:rsid w:val="00D80F44"/>
    <w:rsid w:val="00D81B8A"/>
    <w:rsid w:val="00D937FE"/>
    <w:rsid w:val="00DB334D"/>
    <w:rsid w:val="00DC5220"/>
    <w:rsid w:val="00DD0C4E"/>
    <w:rsid w:val="00DE4D29"/>
    <w:rsid w:val="00E0001A"/>
    <w:rsid w:val="00E10CD7"/>
    <w:rsid w:val="00E13411"/>
    <w:rsid w:val="00E16C96"/>
    <w:rsid w:val="00E208CE"/>
    <w:rsid w:val="00E35665"/>
    <w:rsid w:val="00E368F7"/>
    <w:rsid w:val="00E44998"/>
    <w:rsid w:val="00E44C6A"/>
    <w:rsid w:val="00E60DAC"/>
    <w:rsid w:val="00E853E5"/>
    <w:rsid w:val="00E905AE"/>
    <w:rsid w:val="00E9338E"/>
    <w:rsid w:val="00EA2BB8"/>
    <w:rsid w:val="00EB028D"/>
    <w:rsid w:val="00EC093A"/>
    <w:rsid w:val="00ED4A73"/>
    <w:rsid w:val="00EE7A84"/>
    <w:rsid w:val="00EF2829"/>
    <w:rsid w:val="00EF6F8D"/>
    <w:rsid w:val="00F031B8"/>
    <w:rsid w:val="00F10E57"/>
    <w:rsid w:val="00F24E5A"/>
    <w:rsid w:val="00F33AD6"/>
    <w:rsid w:val="00F42A9D"/>
    <w:rsid w:val="00F438D2"/>
    <w:rsid w:val="00F74126"/>
    <w:rsid w:val="00F76158"/>
    <w:rsid w:val="00F9000C"/>
    <w:rsid w:val="00F972C3"/>
    <w:rsid w:val="00FB21BA"/>
    <w:rsid w:val="00FB6890"/>
    <w:rsid w:val="00FC53F8"/>
    <w:rsid w:val="00FC5FC6"/>
    <w:rsid w:val="00FF5028"/>
    <w:rsid w:val="129E20C7"/>
    <w:rsid w:val="13FC35DA"/>
    <w:rsid w:val="1E4570A7"/>
    <w:rsid w:val="21BA53A9"/>
    <w:rsid w:val="22B01553"/>
    <w:rsid w:val="26A20170"/>
    <w:rsid w:val="347E148F"/>
    <w:rsid w:val="389816AF"/>
    <w:rsid w:val="3A8A6956"/>
    <w:rsid w:val="444835C7"/>
    <w:rsid w:val="4A0077EB"/>
    <w:rsid w:val="56B6550A"/>
    <w:rsid w:val="5FBF5BD5"/>
    <w:rsid w:val="659702D6"/>
    <w:rsid w:val="65BC277B"/>
    <w:rsid w:val="68281D48"/>
    <w:rsid w:val="74283BF0"/>
    <w:rsid w:val="7D6053CF"/>
    <w:rsid w:val="7F977D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text"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83C"/>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qFormat/>
    <w:rsid w:val="000F583C"/>
    <w:pPr>
      <w:widowControl w:val="0"/>
      <w:adjustRightInd/>
      <w:spacing w:after="0"/>
    </w:pPr>
    <w:rPr>
      <w:rFonts w:ascii="Calibri" w:eastAsia="宋体" w:hAnsi="Calibri" w:cs="Times New Roman"/>
      <w:kern w:val="2"/>
      <w:sz w:val="21"/>
    </w:rPr>
  </w:style>
  <w:style w:type="paragraph" w:styleId="a4">
    <w:name w:val="footer"/>
    <w:basedOn w:val="a"/>
    <w:link w:val="Char0"/>
    <w:uiPriority w:val="99"/>
    <w:unhideWhenUsed/>
    <w:qFormat/>
    <w:rsid w:val="000F583C"/>
    <w:pPr>
      <w:tabs>
        <w:tab w:val="center" w:pos="4153"/>
        <w:tab w:val="right" w:pos="8306"/>
      </w:tabs>
    </w:pPr>
    <w:rPr>
      <w:sz w:val="18"/>
      <w:szCs w:val="18"/>
    </w:rPr>
  </w:style>
  <w:style w:type="paragraph" w:styleId="a5">
    <w:name w:val="header"/>
    <w:basedOn w:val="a"/>
    <w:link w:val="Char1"/>
    <w:uiPriority w:val="99"/>
    <w:unhideWhenUsed/>
    <w:qFormat/>
    <w:rsid w:val="000F583C"/>
    <w:pPr>
      <w:pBdr>
        <w:bottom w:val="single" w:sz="6" w:space="1" w:color="auto"/>
      </w:pBdr>
      <w:tabs>
        <w:tab w:val="center" w:pos="4153"/>
        <w:tab w:val="right" w:pos="8306"/>
      </w:tabs>
      <w:jc w:val="center"/>
    </w:pPr>
    <w:rPr>
      <w:sz w:val="18"/>
      <w:szCs w:val="18"/>
    </w:rPr>
  </w:style>
  <w:style w:type="paragraph" w:styleId="a6">
    <w:name w:val="Normal (Web)"/>
    <w:basedOn w:val="a"/>
    <w:semiHidden/>
    <w:qFormat/>
    <w:rsid w:val="000F583C"/>
    <w:pPr>
      <w:adjustRightInd/>
      <w:snapToGrid/>
      <w:spacing w:before="100" w:beforeAutospacing="1" w:after="100" w:afterAutospacing="1"/>
    </w:pPr>
    <w:rPr>
      <w:rFonts w:ascii="宋体" w:eastAsia="宋体" w:hAnsi="宋体" w:cs="宋体"/>
      <w:sz w:val="24"/>
      <w:szCs w:val="24"/>
    </w:rPr>
  </w:style>
  <w:style w:type="paragraph" w:customStyle="1" w:styleId="1">
    <w:name w:val="列出段落1"/>
    <w:basedOn w:val="a"/>
    <w:uiPriority w:val="34"/>
    <w:qFormat/>
    <w:rsid w:val="000F583C"/>
    <w:pPr>
      <w:ind w:firstLineChars="200" w:firstLine="420"/>
    </w:pPr>
  </w:style>
  <w:style w:type="character" w:customStyle="1" w:styleId="Char">
    <w:name w:val="尾注文本 Char"/>
    <w:basedOn w:val="a0"/>
    <w:link w:val="a3"/>
    <w:semiHidden/>
    <w:qFormat/>
    <w:rsid w:val="000F583C"/>
    <w:rPr>
      <w:rFonts w:ascii="Calibri" w:eastAsia="宋体" w:hAnsi="Calibri" w:cs="Times New Roman"/>
      <w:kern w:val="2"/>
      <w:sz w:val="21"/>
    </w:rPr>
  </w:style>
  <w:style w:type="character" w:customStyle="1" w:styleId="Char1">
    <w:name w:val="页眉 Char"/>
    <w:basedOn w:val="a0"/>
    <w:link w:val="a5"/>
    <w:uiPriority w:val="99"/>
    <w:semiHidden/>
    <w:qFormat/>
    <w:rsid w:val="000F583C"/>
    <w:rPr>
      <w:rFonts w:ascii="Tahoma" w:hAnsi="Tahoma"/>
      <w:sz w:val="18"/>
      <w:szCs w:val="18"/>
    </w:rPr>
  </w:style>
  <w:style w:type="character" w:customStyle="1" w:styleId="Char0">
    <w:name w:val="页脚 Char"/>
    <w:basedOn w:val="a0"/>
    <w:link w:val="a4"/>
    <w:uiPriority w:val="99"/>
    <w:qFormat/>
    <w:rsid w:val="000F583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6F3370-B680-45A8-9AE2-83DFD632E3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1635</Words>
  <Characters>9323</Characters>
  <Application>Microsoft Office Word</Application>
  <DocSecurity>0</DocSecurity>
  <Lines>77</Lines>
  <Paragraphs>21</Paragraphs>
  <ScaleCrop>false</ScaleCrop>
  <Company>Lenovo (Beijing) Limited</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201</cp:revision>
  <cp:lastPrinted>2016-09-22T03:02:00Z</cp:lastPrinted>
  <dcterms:created xsi:type="dcterms:W3CDTF">2008-09-11T17:20:00Z</dcterms:created>
  <dcterms:modified xsi:type="dcterms:W3CDTF">2016-10-13T03:15:00Z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